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7EDD6" w14:textId="77777777" w:rsidR="0034242D" w:rsidRPr="00391BCD" w:rsidRDefault="00391BCD" w:rsidP="00391BCD">
      <w:pPr>
        <w:tabs>
          <w:tab w:val="left" w:pos="2120"/>
        </w:tabs>
        <w:jc w:val="center"/>
        <w:rPr>
          <w:sz w:val="36"/>
          <w:szCs w:val="32"/>
        </w:rPr>
      </w:pPr>
      <w:r w:rsidRPr="00391BCD">
        <w:rPr>
          <w:sz w:val="36"/>
          <w:szCs w:val="32"/>
        </w:rPr>
        <w:t>BOARD OF SUPERVISORS</w:t>
      </w:r>
    </w:p>
    <w:p w14:paraId="4B7C233A" w14:textId="35760A3A" w:rsidR="00391BCD" w:rsidRDefault="00391BCD" w:rsidP="00391BCD">
      <w:pPr>
        <w:tabs>
          <w:tab w:val="left" w:pos="2120"/>
        </w:tabs>
        <w:jc w:val="center"/>
        <w:rPr>
          <w:sz w:val="32"/>
          <w:szCs w:val="32"/>
        </w:rPr>
      </w:pPr>
      <w:r w:rsidRPr="00391BCD">
        <w:rPr>
          <w:sz w:val="32"/>
          <w:szCs w:val="32"/>
        </w:rPr>
        <w:t>Regular</w:t>
      </w:r>
      <w:r w:rsidR="0097723B">
        <w:rPr>
          <w:sz w:val="32"/>
          <w:szCs w:val="32"/>
        </w:rPr>
        <w:t xml:space="preserve"> Board</w:t>
      </w:r>
      <w:r w:rsidRPr="00391BCD">
        <w:rPr>
          <w:sz w:val="32"/>
          <w:szCs w:val="32"/>
        </w:rPr>
        <w:t xml:space="preserve"> Meeting</w:t>
      </w:r>
    </w:p>
    <w:p w14:paraId="746044E7" w14:textId="2A16915B" w:rsidR="00391BCD" w:rsidRDefault="00391BCD" w:rsidP="00391BCD">
      <w:pPr>
        <w:tabs>
          <w:tab w:val="left" w:pos="21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  <w:r w:rsidR="006B647F">
        <w:rPr>
          <w:sz w:val="32"/>
          <w:szCs w:val="32"/>
        </w:rPr>
        <w:t xml:space="preserve">:  </w:t>
      </w:r>
      <w:r w:rsidR="000D4E87">
        <w:rPr>
          <w:sz w:val="32"/>
          <w:szCs w:val="32"/>
        </w:rPr>
        <w:t>Dec</w:t>
      </w:r>
      <w:r w:rsidR="00FA0D67">
        <w:rPr>
          <w:sz w:val="32"/>
          <w:szCs w:val="32"/>
        </w:rPr>
        <w:t xml:space="preserve">. </w:t>
      </w:r>
      <w:r w:rsidR="008D0F4A">
        <w:rPr>
          <w:sz w:val="32"/>
          <w:szCs w:val="32"/>
        </w:rPr>
        <w:t>18</w:t>
      </w:r>
      <w:r w:rsidRPr="00391BCD">
        <w:rPr>
          <w:sz w:val="32"/>
          <w:szCs w:val="32"/>
        </w:rPr>
        <w:t>, 2018</w:t>
      </w:r>
      <w:r>
        <w:rPr>
          <w:sz w:val="32"/>
          <w:szCs w:val="32"/>
        </w:rPr>
        <w:t xml:space="preserve"> @ 7:30 p.m.</w:t>
      </w:r>
    </w:p>
    <w:p w14:paraId="2C405425" w14:textId="77777777" w:rsidR="006B647F" w:rsidRDefault="006B647F" w:rsidP="00800EFE">
      <w:pPr>
        <w:pStyle w:val="NoSpacing"/>
        <w:numPr>
          <w:ilvl w:val="0"/>
          <w:numId w:val="1"/>
        </w:numPr>
        <w:ind w:left="810" w:hanging="450"/>
      </w:pPr>
      <w:r>
        <w:t xml:space="preserve">Call to Order, Roll Call, Pledge of Allegiance </w:t>
      </w:r>
    </w:p>
    <w:p w14:paraId="3AE8DD98" w14:textId="77777777" w:rsidR="006B647F" w:rsidRDefault="006B647F" w:rsidP="00800EFE">
      <w:pPr>
        <w:pStyle w:val="NoSpacing"/>
        <w:numPr>
          <w:ilvl w:val="0"/>
          <w:numId w:val="1"/>
        </w:numPr>
        <w:ind w:left="810" w:hanging="450"/>
      </w:pPr>
      <w:r>
        <w:t xml:space="preserve">Confirmation of Compliance with Open Meetings Law </w:t>
      </w:r>
    </w:p>
    <w:p w14:paraId="1289D502" w14:textId="77777777" w:rsidR="006B647F" w:rsidRPr="00800EFE" w:rsidRDefault="006B647F" w:rsidP="00800EFE">
      <w:pPr>
        <w:pStyle w:val="NoSpacing"/>
        <w:numPr>
          <w:ilvl w:val="0"/>
          <w:numId w:val="1"/>
        </w:numPr>
        <w:ind w:left="810" w:hanging="450"/>
      </w:pPr>
      <w:r>
        <w:t xml:space="preserve">Informal Public Comment Time </w:t>
      </w:r>
    </w:p>
    <w:p w14:paraId="4CBD5776" w14:textId="025369D0" w:rsidR="006B647F" w:rsidRPr="00800EFE" w:rsidRDefault="006B647F" w:rsidP="00800EFE">
      <w:pPr>
        <w:pStyle w:val="NoSpacing"/>
        <w:numPr>
          <w:ilvl w:val="0"/>
          <w:numId w:val="1"/>
        </w:numPr>
        <w:ind w:left="810" w:hanging="450"/>
      </w:pPr>
      <w:r>
        <w:t xml:space="preserve">Minutes of previous meeting: </w:t>
      </w:r>
      <w:r w:rsidR="00991103">
        <w:t xml:space="preserve"> </w:t>
      </w:r>
      <w:r w:rsidR="0014214B">
        <w:t>Dec. 4, 2018</w:t>
      </w:r>
    </w:p>
    <w:p w14:paraId="523057DD" w14:textId="77777777" w:rsidR="000D4E87" w:rsidRDefault="006B647F" w:rsidP="00800EFE">
      <w:pPr>
        <w:pStyle w:val="NoSpacing"/>
        <w:numPr>
          <w:ilvl w:val="0"/>
          <w:numId w:val="1"/>
        </w:numPr>
        <w:ind w:left="810" w:hanging="450"/>
      </w:pPr>
      <w:r w:rsidRPr="00F761B2">
        <w:t>Operators’ Licenses (as needed)</w:t>
      </w:r>
      <w:r w:rsidR="00DB6C89" w:rsidRPr="00F761B2">
        <w:t>:</w:t>
      </w:r>
    </w:p>
    <w:p w14:paraId="23A87FD9" w14:textId="28112640" w:rsidR="00D369FF" w:rsidRDefault="00D369FF" w:rsidP="00D369FF">
      <w:pPr>
        <w:pStyle w:val="NoSpacing"/>
        <w:numPr>
          <w:ilvl w:val="1"/>
          <w:numId w:val="1"/>
        </w:numPr>
      </w:pPr>
      <w:r>
        <w:t xml:space="preserve">Tiffany </w:t>
      </w:r>
      <w:proofErr w:type="spellStart"/>
      <w:r>
        <w:t>Daughenbaugh</w:t>
      </w:r>
      <w:proofErr w:type="spellEnd"/>
      <w:r>
        <w:t>, Springfield’s Kelley’s Mobil</w:t>
      </w:r>
    </w:p>
    <w:p w14:paraId="1DE7ED81" w14:textId="18C87BC3" w:rsidR="00EC3B5D" w:rsidRDefault="00EC3B5D" w:rsidP="00D369FF">
      <w:pPr>
        <w:pStyle w:val="NoSpacing"/>
        <w:numPr>
          <w:ilvl w:val="1"/>
          <w:numId w:val="1"/>
        </w:numPr>
      </w:pPr>
      <w:r>
        <w:t>Caitlin O’Connell, Missouri Tavern</w:t>
      </w:r>
    </w:p>
    <w:p w14:paraId="6EB7B5DB" w14:textId="5E409C37" w:rsidR="00EC3B5D" w:rsidRDefault="00EC3B5D" w:rsidP="00D369FF">
      <w:pPr>
        <w:pStyle w:val="NoSpacing"/>
        <w:numPr>
          <w:ilvl w:val="1"/>
          <w:numId w:val="1"/>
        </w:numPr>
      </w:pPr>
      <w:r>
        <w:t>Jaime Arnold, Missouri Tavern</w:t>
      </w:r>
    </w:p>
    <w:p w14:paraId="0F17457F" w14:textId="2DAC1452" w:rsidR="00104D5B" w:rsidRDefault="00104D5B" w:rsidP="00800EFE">
      <w:pPr>
        <w:pStyle w:val="NoSpacing"/>
        <w:numPr>
          <w:ilvl w:val="0"/>
          <w:numId w:val="1"/>
        </w:numPr>
        <w:ind w:left="810" w:hanging="450"/>
      </w:pPr>
      <w:r>
        <w:t>Springfield Welding building addition</w:t>
      </w:r>
    </w:p>
    <w:p w14:paraId="191243B9" w14:textId="77777777" w:rsidR="00D369FF" w:rsidRDefault="00E3099B" w:rsidP="00800EFE">
      <w:pPr>
        <w:pStyle w:val="NoSpacing"/>
        <w:numPr>
          <w:ilvl w:val="0"/>
          <w:numId w:val="1"/>
        </w:numPr>
        <w:ind w:left="810" w:hanging="450"/>
      </w:pPr>
      <w:r>
        <w:t xml:space="preserve">Land use discussion </w:t>
      </w:r>
      <w:r w:rsidR="00D369FF">
        <w:t>with Yahara Materials--</w:t>
      </w:r>
      <w:r>
        <w:t>Greenbriar Road</w:t>
      </w:r>
    </w:p>
    <w:p w14:paraId="26562886" w14:textId="6CBCD79C" w:rsidR="009D28F0" w:rsidRDefault="00CF0DAC" w:rsidP="00800EFE">
      <w:pPr>
        <w:pStyle w:val="NoSpacing"/>
        <w:numPr>
          <w:ilvl w:val="0"/>
          <w:numId w:val="1"/>
        </w:numPr>
        <w:ind w:left="810" w:hanging="450"/>
      </w:pPr>
      <w:r>
        <w:t>Financial Reports – November</w:t>
      </w:r>
    </w:p>
    <w:p w14:paraId="2417100C" w14:textId="392CD0AE" w:rsidR="005A63AD" w:rsidRDefault="005A63AD" w:rsidP="00800EFE">
      <w:pPr>
        <w:pStyle w:val="NoSpacing"/>
        <w:numPr>
          <w:ilvl w:val="0"/>
          <w:numId w:val="1"/>
        </w:numPr>
        <w:ind w:left="810" w:hanging="450"/>
      </w:pPr>
      <w:r>
        <w:t>Capital equipment purchase – MFP device (aka copier/scanner/printer)</w:t>
      </w:r>
    </w:p>
    <w:p w14:paraId="779C9D31" w14:textId="23A79107" w:rsidR="00976A84" w:rsidRDefault="00976A84" w:rsidP="00800EFE">
      <w:pPr>
        <w:pStyle w:val="NoSpacing"/>
        <w:numPr>
          <w:ilvl w:val="0"/>
          <w:numId w:val="1"/>
        </w:numPr>
        <w:ind w:left="810" w:hanging="450"/>
      </w:pPr>
      <w:r>
        <w:t>OLD BUSINESS</w:t>
      </w:r>
    </w:p>
    <w:p w14:paraId="4E474893" w14:textId="75947B2C" w:rsidR="00976A84" w:rsidRDefault="00976A84" w:rsidP="00976A84">
      <w:pPr>
        <w:pStyle w:val="NoSpacing"/>
        <w:numPr>
          <w:ilvl w:val="1"/>
          <w:numId w:val="1"/>
        </w:numPr>
      </w:pPr>
      <w:r>
        <w:t>J.A.R. Storage</w:t>
      </w:r>
    </w:p>
    <w:p w14:paraId="2EFC7146" w14:textId="25B4A194" w:rsidR="00770C2D" w:rsidRDefault="00CB3714" w:rsidP="00976A84">
      <w:pPr>
        <w:pStyle w:val="NoSpacing"/>
        <w:numPr>
          <w:ilvl w:val="1"/>
          <w:numId w:val="1"/>
        </w:numPr>
      </w:pPr>
      <w:r>
        <w:t>2018 Budget Amendment</w:t>
      </w:r>
    </w:p>
    <w:p w14:paraId="259259C8" w14:textId="4571F833" w:rsidR="00770C2D" w:rsidRDefault="00770C2D" w:rsidP="00976A84">
      <w:pPr>
        <w:pStyle w:val="NoSpacing"/>
        <w:numPr>
          <w:ilvl w:val="1"/>
          <w:numId w:val="1"/>
        </w:numPr>
      </w:pPr>
      <w:r>
        <w:t>Office policies update – cost of fire number signs &amp; posting places</w:t>
      </w:r>
    </w:p>
    <w:p w14:paraId="550F0443" w14:textId="3C2364EB" w:rsidR="0014214B" w:rsidRDefault="0014214B" w:rsidP="00976A84">
      <w:pPr>
        <w:pStyle w:val="NoSpacing"/>
        <w:numPr>
          <w:ilvl w:val="1"/>
          <w:numId w:val="1"/>
        </w:numPr>
      </w:pPr>
      <w:r>
        <w:t>Equipment purchase: Trailer</w:t>
      </w:r>
    </w:p>
    <w:p w14:paraId="1A4008D8" w14:textId="3950923D" w:rsidR="006B647F" w:rsidRDefault="006B647F" w:rsidP="00800EFE">
      <w:pPr>
        <w:pStyle w:val="NoSpacing"/>
        <w:numPr>
          <w:ilvl w:val="0"/>
          <w:numId w:val="1"/>
        </w:numPr>
        <w:ind w:left="810" w:hanging="450"/>
      </w:pPr>
      <w:r>
        <w:t>Committee Reports</w:t>
      </w:r>
    </w:p>
    <w:p w14:paraId="535A575C" w14:textId="77777777" w:rsidR="00C939BC" w:rsidRDefault="006B647F" w:rsidP="00800EFE">
      <w:pPr>
        <w:pStyle w:val="NoSpacing"/>
        <w:numPr>
          <w:ilvl w:val="0"/>
          <w:numId w:val="1"/>
        </w:numPr>
        <w:ind w:left="810" w:hanging="450"/>
      </w:pPr>
      <w:r>
        <w:t xml:space="preserve">Road Patrolman’s Report </w:t>
      </w:r>
    </w:p>
    <w:p w14:paraId="76A090AE" w14:textId="10C43C64" w:rsidR="00C939BC" w:rsidRDefault="00C939BC" w:rsidP="00C939BC">
      <w:pPr>
        <w:pStyle w:val="NoSpacing"/>
        <w:numPr>
          <w:ilvl w:val="1"/>
          <w:numId w:val="1"/>
        </w:numPr>
      </w:pPr>
      <w:r>
        <w:t xml:space="preserve">2018 Road Tour Report </w:t>
      </w:r>
    </w:p>
    <w:p w14:paraId="675DB3B6" w14:textId="534D71B0" w:rsidR="00C939BC" w:rsidRDefault="00C939BC" w:rsidP="00C939BC">
      <w:pPr>
        <w:pStyle w:val="NoSpacing"/>
        <w:numPr>
          <w:ilvl w:val="1"/>
          <w:numId w:val="1"/>
        </w:numPr>
      </w:pPr>
      <w:r>
        <w:t>2019 Road Work discussion and prioritization</w:t>
      </w:r>
      <w:bookmarkStart w:id="0" w:name="_GoBack"/>
      <w:bookmarkEnd w:id="0"/>
    </w:p>
    <w:p w14:paraId="079D4F90" w14:textId="4BD6484D" w:rsidR="006B647F" w:rsidRDefault="006B647F" w:rsidP="00800EFE">
      <w:pPr>
        <w:pStyle w:val="NoSpacing"/>
        <w:numPr>
          <w:ilvl w:val="0"/>
          <w:numId w:val="1"/>
        </w:numPr>
        <w:ind w:left="810" w:hanging="450"/>
      </w:pPr>
      <w:r>
        <w:t xml:space="preserve">Clerk/Treasurer’s Report </w:t>
      </w:r>
      <w:r w:rsidR="00F76321">
        <w:t>and Correspondence</w:t>
      </w:r>
    </w:p>
    <w:p w14:paraId="15AE5979" w14:textId="5CAB2D21" w:rsidR="0062450E" w:rsidRDefault="0062450E" w:rsidP="0062450E">
      <w:pPr>
        <w:pStyle w:val="NoSpacing"/>
        <w:numPr>
          <w:ilvl w:val="1"/>
          <w:numId w:val="1"/>
        </w:numPr>
      </w:pPr>
      <w:r>
        <w:t>November Plan Commission minutes</w:t>
      </w:r>
    </w:p>
    <w:p w14:paraId="3901E908" w14:textId="77777777" w:rsidR="006B647F" w:rsidRDefault="006B647F" w:rsidP="00800EFE">
      <w:pPr>
        <w:pStyle w:val="NoSpacing"/>
        <w:numPr>
          <w:ilvl w:val="0"/>
          <w:numId w:val="1"/>
        </w:numPr>
        <w:ind w:left="810" w:hanging="450"/>
      </w:pPr>
      <w:r>
        <w:t xml:space="preserve">Approval of Bills as presented    </w:t>
      </w:r>
    </w:p>
    <w:p w14:paraId="1955A7B5" w14:textId="77777777" w:rsidR="006B647F" w:rsidRPr="00800EFE" w:rsidRDefault="006B647F" w:rsidP="00800EFE">
      <w:pPr>
        <w:pStyle w:val="NoSpacing"/>
        <w:numPr>
          <w:ilvl w:val="0"/>
          <w:numId w:val="1"/>
        </w:numPr>
        <w:ind w:left="810" w:hanging="450"/>
        <w:rPr>
          <w:rFonts w:cs="Forte"/>
        </w:rPr>
      </w:pPr>
      <w:r>
        <w:t xml:space="preserve">Adjourn </w:t>
      </w:r>
    </w:p>
    <w:p w14:paraId="0FB21AF7" w14:textId="77777777" w:rsidR="00800EFE" w:rsidRDefault="00800EFE" w:rsidP="00800EFE">
      <w:pPr>
        <w:pStyle w:val="NoSpacing"/>
        <w:ind w:left="810"/>
        <w:rPr>
          <w:rFonts w:cs="Forte"/>
        </w:rPr>
      </w:pPr>
    </w:p>
    <w:p w14:paraId="060F8F64" w14:textId="4B8FF692" w:rsidR="00391BCD" w:rsidRDefault="00391BCD" w:rsidP="00391BCD">
      <w:pPr>
        <w:pStyle w:val="NoSpacing"/>
      </w:pPr>
      <w:r>
        <w:t>COMPLIANCE WITH THE OPEN MEETINGS LAW is certified.  Notice w</w:t>
      </w:r>
      <w:r w:rsidR="00343831">
        <w:t>as given by posting this agenda</w:t>
      </w:r>
      <w:r>
        <w:t xml:space="preserve"> at the Springfield Town Hall and on the town website. Meetings may be recorded. </w:t>
      </w:r>
    </w:p>
    <w:p w14:paraId="1DFCB17E" w14:textId="716C6AAC" w:rsidR="00391BCD" w:rsidRDefault="00391BCD" w:rsidP="00391BCD">
      <w:pPr>
        <w:pStyle w:val="NoSpacing"/>
      </w:pPr>
      <w:r>
        <w:t>The Town of Springfield will accommodate qualified persons with disabilities requesting such accommodations.  Please contact the Town Clerk for more information.</w:t>
      </w:r>
    </w:p>
    <w:p w14:paraId="0231F12A" w14:textId="77777777" w:rsidR="00391BCD" w:rsidRDefault="00391BCD" w:rsidP="00391BCD">
      <w:pPr>
        <w:pStyle w:val="NoSpacing"/>
      </w:pPr>
    </w:p>
    <w:p w14:paraId="50FD892F" w14:textId="77777777" w:rsidR="00391BCD" w:rsidRDefault="00391BCD" w:rsidP="00391BCD">
      <w:pPr>
        <w:pStyle w:val="NoSpacing"/>
      </w:pPr>
      <w:r>
        <w:rPr>
          <w:u w:val="single"/>
        </w:rPr>
        <w:t>All agenda items are posted for discussion and possible action by the body.</w:t>
      </w:r>
    </w:p>
    <w:p w14:paraId="2984C15F" w14:textId="77777777" w:rsidR="00391BCD" w:rsidRDefault="00391BCD" w:rsidP="00391BCD">
      <w:pPr>
        <w:pStyle w:val="NoSpacing"/>
      </w:pPr>
      <w:r>
        <w:t xml:space="preserve">The members of other Town boards, commissions or committees may attend this meeting.  Even if a majority of another Town Board, commission or committee is present, that board, commission or committee will not meet, discuss or act on any business unless a meeting has been noticed. </w:t>
      </w:r>
    </w:p>
    <w:sectPr w:rsidR="00391BCD" w:rsidSect="00820309">
      <w:headerReference w:type="first" r:id="rId7"/>
      <w:pgSz w:w="12240" w:h="15840"/>
      <w:pgMar w:top="342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42E30" w14:textId="77777777" w:rsidR="00391BCD" w:rsidRDefault="00391BCD" w:rsidP="00642176">
      <w:pPr>
        <w:spacing w:after="0" w:line="240" w:lineRule="auto"/>
      </w:pPr>
      <w:r>
        <w:separator/>
      </w:r>
    </w:p>
  </w:endnote>
  <w:endnote w:type="continuationSeparator" w:id="0">
    <w:p w14:paraId="1C81FB1F" w14:textId="77777777" w:rsidR="00391BCD" w:rsidRDefault="00391BCD" w:rsidP="0064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8ECB9" w14:textId="77777777" w:rsidR="00391BCD" w:rsidRDefault="00391BCD" w:rsidP="00642176">
      <w:pPr>
        <w:spacing w:after="0" w:line="240" w:lineRule="auto"/>
      </w:pPr>
      <w:r>
        <w:separator/>
      </w:r>
    </w:p>
  </w:footnote>
  <w:footnote w:type="continuationSeparator" w:id="0">
    <w:p w14:paraId="2F9266B4" w14:textId="77777777" w:rsidR="00391BCD" w:rsidRDefault="00391BCD" w:rsidP="0064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5F880" w14:textId="77777777" w:rsidR="00391BCD" w:rsidRDefault="00391BCD" w:rsidP="00391BCD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59264" behindDoc="0" locked="0" layoutInCell="0" allowOverlap="1" wp14:anchorId="6C4C1B31" wp14:editId="3EBC0A4E">
          <wp:simplePos x="0" y="0"/>
          <wp:positionH relativeFrom="margin">
            <wp:posOffset>0</wp:posOffset>
          </wp:positionH>
          <wp:positionV relativeFrom="page">
            <wp:posOffset>523875</wp:posOffset>
          </wp:positionV>
          <wp:extent cx="5883910" cy="851535"/>
          <wp:effectExtent l="0" t="0" r="254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 xml:space="preserve">6157 County Hwy P. Dane, WI 53529                                                         Phone 608-849-7887 </w:t>
    </w:r>
  </w:p>
  <w:p w14:paraId="6B3B0AE8" w14:textId="77777777" w:rsidR="00391BCD" w:rsidRDefault="00391BCD" w:rsidP="00391BCD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  <w:p w14:paraId="531E6043" w14:textId="77777777" w:rsidR="00391BCD" w:rsidRDefault="00391B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632BE"/>
    <w:multiLevelType w:val="hybridMultilevel"/>
    <w:tmpl w:val="E90639CA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CD"/>
    <w:rsid w:val="00027595"/>
    <w:rsid w:val="0005451F"/>
    <w:rsid w:val="000913DB"/>
    <w:rsid w:val="000C0ACE"/>
    <w:rsid w:val="000C1B37"/>
    <w:rsid w:val="000D4E87"/>
    <w:rsid w:val="000E6AF5"/>
    <w:rsid w:val="00104D5B"/>
    <w:rsid w:val="00115ACE"/>
    <w:rsid w:val="00131A09"/>
    <w:rsid w:val="0014214B"/>
    <w:rsid w:val="0015351D"/>
    <w:rsid w:val="001718D0"/>
    <w:rsid w:val="001777DB"/>
    <w:rsid w:val="001842FD"/>
    <w:rsid w:val="001B19A0"/>
    <w:rsid w:val="001B7578"/>
    <w:rsid w:val="00200553"/>
    <w:rsid w:val="002420F1"/>
    <w:rsid w:val="00243B40"/>
    <w:rsid w:val="00256680"/>
    <w:rsid w:val="00276574"/>
    <w:rsid w:val="0034242D"/>
    <w:rsid w:val="00343831"/>
    <w:rsid w:val="003877B1"/>
    <w:rsid w:val="00391BCD"/>
    <w:rsid w:val="003D3FE1"/>
    <w:rsid w:val="003F0251"/>
    <w:rsid w:val="003F5BBC"/>
    <w:rsid w:val="004563F0"/>
    <w:rsid w:val="00485F48"/>
    <w:rsid w:val="004C7541"/>
    <w:rsid w:val="004F6B54"/>
    <w:rsid w:val="004F7E82"/>
    <w:rsid w:val="00557E8E"/>
    <w:rsid w:val="005635D9"/>
    <w:rsid w:val="00585F9D"/>
    <w:rsid w:val="005A5272"/>
    <w:rsid w:val="005A63AD"/>
    <w:rsid w:val="005C469E"/>
    <w:rsid w:val="005D46D0"/>
    <w:rsid w:val="005E7B4D"/>
    <w:rsid w:val="0062450E"/>
    <w:rsid w:val="0062647D"/>
    <w:rsid w:val="00642176"/>
    <w:rsid w:val="006506C2"/>
    <w:rsid w:val="006A3022"/>
    <w:rsid w:val="006B647F"/>
    <w:rsid w:val="006C7F66"/>
    <w:rsid w:val="007114C8"/>
    <w:rsid w:val="00735952"/>
    <w:rsid w:val="00770C2D"/>
    <w:rsid w:val="007958E4"/>
    <w:rsid w:val="00800EFE"/>
    <w:rsid w:val="008050F2"/>
    <w:rsid w:val="00820309"/>
    <w:rsid w:val="00881894"/>
    <w:rsid w:val="00887523"/>
    <w:rsid w:val="008B0DD3"/>
    <w:rsid w:val="008B6083"/>
    <w:rsid w:val="008D0F4A"/>
    <w:rsid w:val="008F15D3"/>
    <w:rsid w:val="009210B6"/>
    <w:rsid w:val="00976A84"/>
    <w:rsid w:val="0097723B"/>
    <w:rsid w:val="00991103"/>
    <w:rsid w:val="009A254F"/>
    <w:rsid w:val="009C07AE"/>
    <w:rsid w:val="009C367C"/>
    <w:rsid w:val="009D28F0"/>
    <w:rsid w:val="00A05994"/>
    <w:rsid w:val="00A12786"/>
    <w:rsid w:val="00A2669A"/>
    <w:rsid w:val="00A50B5B"/>
    <w:rsid w:val="00A83DDE"/>
    <w:rsid w:val="00AA5656"/>
    <w:rsid w:val="00B32176"/>
    <w:rsid w:val="00B34840"/>
    <w:rsid w:val="00BB753E"/>
    <w:rsid w:val="00BC204A"/>
    <w:rsid w:val="00C02DF7"/>
    <w:rsid w:val="00C359AC"/>
    <w:rsid w:val="00C45098"/>
    <w:rsid w:val="00C939BC"/>
    <w:rsid w:val="00CB3714"/>
    <w:rsid w:val="00CB5522"/>
    <w:rsid w:val="00CF0DAC"/>
    <w:rsid w:val="00D03AAB"/>
    <w:rsid w:val="00D369FF"/>
    <w:rsid w:val="00D92286"/>
    <w:rsid w:val="00DA4400"/>
    <w:rsid w:val="00DB6C89"/>
    <w:rsid w:val="00DD7DBC"/>
    <w:rsid w:val="00DF2F9B"/>
    <w:rsid w:val="00E02596"/>
    <w:rsid w:val="00E1498D"/>
    <w:rsid w:val="00E24D33"/>
    <w:rsid w:val="00E3099B"/>
    <w:rsid w:val="00E652D8"/>
    <w:rsid w:val="00EA41D0"/>
    <w:rsid w:val="00EC3B5D"/>
    <w:rsid w:val="00ED0AAD"/>
    <w:rsid w:val="00ED5846"/>
    <w:rsid w:val="00EE4A41"/>
    <w:rsid w:val="00F02AD3"/>
    <w:rsid w:val="00F10EDF"/>
    <w:rsid w:val="00F10F65"/>
    <w:rsid w:val="00F365DC"/>
    <w:rsid w:val="00F742E2"/>
    <w:rsid w:val="00F761B2"/>
    <w:rsid w:val="00F76321"/>
    <w:rsid w:val="00F83348"/>
    <w:rsid w:val="00F86B97"/>
    <w:rsid w:val="00FA0D67"/>
    <w:rsid w:val="00FF6B15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23C17D89"/>
  <w15:chartTrackingRefBased/>
  <w15:docId w15:val="{A31D8B15-BA97-4ADA-A33F-753A9CB8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76"/>
  </w:style>
  <w:style w:type="paragraph" w:styleId="Footer">
    <w:name w:val="footer"/>
    <w:basedOn w:val="Normal"/>
    <w:link w:val="Foot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76"/>
  </w:style>
  <w:style w:type="character" w:styleId="Hyperlink">
    <w:name w:val="Hyperlink"/>
    <w:basedOn w:val="DefaultParagraphFont"/>
    <w:uiPriority w:val="99"/>
    <w:unhideWhenUsed/>
    <w:rsid w:val="00642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91BC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91BCD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Letterhead%20small%20p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small pic.dotx</Template>
  <TotalTime>8774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</dc:creator>
  <cp:keywords/>
  <dc:description/>
  <cp:lastModifiedBy>Dianah</cp:lastModifiedBy>
  <cp:revision>14</cp:revision>
  <cp:lastPrinted>2018-10-01T22:07:00Z</cp:lastPrinted>
  <dcterms:created xsi:type="dcterms:W3CDTF">2018-12-03T22:51:00Z</dcterms:created>
  <dcterms:modified xsi:type="dcterms:W3CDTF">2018-12-14T18:51:00Z</dcterms:modified>
</cp:coreProperties>
</file>