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FD74" w14:textId="302FCFEB" w:rsidR="0021494D" w:rsidRPr="00C7374C" w:rsidRDefault="0042332E" w:rsidP="00E129B3">
      <w:pPr>
        <w:jc w:val="center"/>
        <w:rPr>
          <w:rFonts w:asciiTheme="minorHAnsi" w:hAnsiTheme="minorHAnsi" w:cs="Calibri"/>
          <w:b/>
        </w:rPr>
      </w:pPr>
      <w:r>
        <w:rPr>
          <w:rFonts w:asciiTheme="minorHAnsi" w:hAnsiTheme="minorHAnsi" w:cs="Calibri"/>
          <w:b/>
        </w:rPr>
        <w:t>RESOLUTION</w:t>
      </w:r>
      <w:r w:rsidR="001673EA" w:rsidRPr="00C7374C">
        <w:rPr>
          <w:rFonts w:asciiTheme="minorHAnsi" w:hAnsiTheme="minorHAnsi" w:cs="Calibri"/>
          <w:b/>
        </w:rPr>
        <w:t xml:space="preserve"> 201</w:t>
      </w:r>
      <w:r w:rsidR="00B66F1D">
        <w:rPr>
          <w:rFonts w:asciiTheme="minorHAnsi" w:hAnsiTheme="minorHAnsi" w:cs="Calibri"/>
          <w:b/>
        </w:rPr>
        <w:t>9</w:t>
      </w:r>
      <w:r w:rsidR="001673EA" w:rsidRPr="00C7374C">
        <w:rPr>
          <w:rFonts w:asciiTheme="minorHAnsi" w:hAnsiTheme="minorHAnsi" w:cs="Calibri"/>
          <w:b/>
        </w:rPr>
        <w:t>-</w:t>
      </w:r>
      <w:r w:rsidR="00B34A9D" w:rsidRPr="00B34A9D">
        <w:rPr>
          <w:rFonts w:asciiTheme="minorHAnsi" w:hAnsiTheme="minorHAnsi" w:cs="Calibri"/>
          <w:b/>
        </w:rPr>
        <w:t>01</w:t>
      </w:r>
    </w:p>
    <w:p w14:paraId="1F000510" w14:textId="77777777" w:rsidR="0021494D" w:rsidRPr="00C7374C" w:rsidRDefault="0021494D" w:rsidP="00E129B3">
      <w:pPr>
        <w:jc w:val="center"/>
        <w:rPr>
          <w:rFonts w:asciiTheme="minorHAnsi" w:hAnsiTheme="minorHAnsi" w:cs="Calibri"/>
          <w:b/>
        </w:rPr>
      </w:pPr>
    </w:p>
    <w:p w14:paraId="5ECEF9F2" w14:textId="08F0A58E" w:rsidR="009733BC" w:rsidRPr="00C7374C" w:rsidRDefault="00DE0570" w:rsidP="00E129B3">
      <w:pPr>
        <w:spacing w:after="240"/>
        <w:jc w:val="center"/>
        <w:rPr>
          <w:rFonts w:asciiTheme="minorHAnsi" w:hAnsiTheme="minorHAnsi"/>
          <w:b/>
        </w:rPr>
      </w:pPr>
      <w:r w:rsidRPr="00C7374C">
        <w:rPr>
          <w:rFonts w:asciiTheme="minorHAnsi" w:hAnsiTheme="minorHAnsi" w:cs="Calibri"/>
          <w:b/>
        </w:rPr>
        <w:t>ADOPTING A</w:t>
      </w:r>
      <w:r w:rsidR="00B66F1D">
        <w:rPr>
          <w:rFonts w:asciiTheme="minorHAnsi" w:hAnsiTheme="minorHAnsi" w:cs="Calibri"/>
          <w:b/>
        </w:rPr>
        <w:t xml:space="preserve"> PUBLIC FACILITIES NEEDS ASSESSMENT SUPPORTING A REVISION TO THE TOWN’S PARK FEE ON NEW RESIDENTIAL DEVELOPMENT</w:t>
      </w:r>
    </w:p>
    <w:p w14:paraId="634834F5" w14:textId="1EEC1036" w:rsidR="002236C4" w:rsidRDefault="002236C4" w:rsidP="002A3B63">
      <w:pPr>
        <w:spacing w:after="240"/>
        <w:rPr>
          <w:rFonts w:asciiTheme="minorHAnsi" w:hAnsiTheme="minorHAnsi" w:cstheme="minorHAnsi"/>
        </w:rPr>
      </w:pPr>
      <w:r>
        <w:rPr>
          <w:rFonts w:asciiTheme="minorHAnsi" w:hAnsiTheme="minorHAnsi"/>
        </w:rPr>
        <w:t xml:space="preserve">WHEREAS, the Town of Springfield has for many years imposed a “park and open space fee” on new residential development </w:t>
      </w:r>
      <w:r w:rsidR="00B66F1D">
        <w:rPr>
          <w:rFonts w:asciiTheme="minorHAnsi" w:hAnsiTheme="minorHAnsi"/>
        </w:rPr>
        <w:t xml:space="preserve">under its Land Division Ordinance (Chapter 6 of the Town Code of Ordinances) and prior authority granted under Section </w:t>
      </w:r>
      <w:bookmarkStart w:id="0" w:name="_Hlk536686491"/>
      <w:r w:rsidR="00B66F1D" w:rsidRPr="00944D71">
        <w:rPr>
          <w:rFonts w:asciiTheme="minorHAnsi" w:hAnsiTheme="minorHAnsi" w:cstheme="minorHAnsi"/>
        </w:rPr>
        <w:t>236(6)(am)</w:t>
      </w:r>
      <w:r w:rsidR="00B66F1D">
        <w:rPr>
          <w:rFonts w:asciiTheme="minorHAnsi" w:hAnsiTheme="minorHAnsi" w:cstheme="minorHAnsi"/>
        </w:rPr>
        <w:t xml:space="preserve"> of Wisconsin Statutes</w:t>
      </w:r>
      <w:bookmarkEnd w:id="0"/>
      <w:r w:rsidR="00B66F1D">
        <w:rPr>
          <w:rFonts w:asciiTheme="minorHAnsi" w:hAnsiTheme="minorHAnsi" w:cstheme="minorHAnsi"/>
        </w:rPr>
        <w:t>; and</w:t>
      </w:r>
    </w:p>
    <w:p w14:paraId="4E3D1656" w14:textId="0C0D3E2A" w:rsidR="00B66F1D" w:rsidRDefault="00B66F1D" w:rsidP="002A3B63">
      <w:pPr>
        <w:spacing w:after="240"/>
        <w:rPr>
          <w:rFonts w:asciiTheme="minorHAnsi" w:hAnsiTheme="minorHAnsi"/>
        </w:rPr>
      </w:pPr>
      <w:r>
        <w:rPr>
          <w:rFonts w:asciiTheme="minorHAnsi" w:hAnsiTheme="minorHAnsi"/>
        </w:rPr>
        <w:t xml:space="preserve">WHEREAS, 2017 Wisconsin Act 243 amended Section </w:t>
      </w:r>
      <w:r w:rsidRPr="00944D71">
        <w:rPr>
          <w:rFonts w:asciiTheme="minorHAnsi" w:hAnsiTheme="minorHAnsi" w:cstheme="minorHAnsi"/>
        </w:rPr>
        <w:t>236(6)(am)</w:t>
      </w:r>
      <w:r>
        <w:rPr>
          <w:rFonts w:asciiTheme="minorHAnsi" w:hAnsiTheme="minorHAnsi" w:cstheme="minorHAnsi"/>
        </w:rPr>
        <w:t xml:space="preserve"> in such a manner that invalidated the Town’s “park and open space fee” because it was not imposed under the requirements of Section 66.0617 of Statutes, which is Wisconsin’s impact fee law; and  </w:t>
      </w:r>
    </w:p>
    <w:p w14:paraId="38C7C115" w14:textId="6A5F06B1" w:rsidR="00B66F1D" w:rsidRDefault="0042332E" w:rsidP="002A3B63">
      <w:pPr>
        <w:spacing w:after="240"/>
        <w:rPr>
          <w:rFonts w:asciiTheme="minorHAnsi" w:hAnsiTheme="minorHAnsi"/>
        </w:rPr>
      </w:pPr>
      <w:r w:rsidRPr="0042332E">
        <w:rPr>
          <w:rFonts w:asciiTheme="minorHAnsi" w:hAnsiTheme="minorHAnsi"/>
        </w:rPr>
        <w:t xml:space="preserve">WHEREAS, the Town </w:t>
      </w:r>
      <w:r w:rsidR="00B66F1D">
        <w:rPr>
          <w:rFonts w:asciiTheme="minorHAnsi" w:hAnsiTheme="minorHAnsi"/>
        </w:rPr>
        <w:t xml:space="preserve">Board has determined to impose a “park and recreational facility impact fee” under Section 66.0617, replacing the Town’s “park and open space fee”, with such impact fee to be applied to owners of new dwelling units for </w:t>
      </w:r>
      <w:r w:rsidR="00B66F1D" w:rsidRPr="0042332E">
        <w:rPr>
          <w:rFonts w:asciiTheme="minorHAnsi" w:hAnsiTheme="minorHAnsi"/>
        </w:rPr>
        <w:t>the</w:t>
      </w:r>
      <w:r w:rsidR="00B66F1D">
        <w:rPr>
          <w:rFonts w:asciiTheme="minorHAnsi" w:hAnsiTheme="minorHAnsi"/>
        </w:rPr>
        <w:t xml:space="preserve"> </w:t>
      </w:r>
      <w:r w:rsidR="00B66F1D" w:rsidRPr="0042332E">
        <w:rPr>
          <w:rFonts w:asciiTheme="minorHAnsi" w:hAnsiTheme="minorHAnsi"/>
        </w:rPr>
        <w:t>added cost of providing park and recreational facilities</w:t>
      </w:r>
      <w:r w:rsidR="00B66F1D">
        <w:rPr>
          <w:rFonts w:asciiTheme="minorHAnsi" w:hAnsiTheme="minorHAnsi"/>
        </w:rPr>
        <w:t>; and</w:t>
      </w:r>
    </w:p>
    <w:p w14:paraId="37998EA2" w14:textId="68DE2179" w:rsidR="0042332E" w:rsidRPr="0042332E" w:rsidRDefault="0042332E" w:rsidP="002A3B63">
      <w:pPr>
        <w:spacing w:after="240"/>
        <w:rPr>
          <w:rFonts w:asciiTheme="minorHAnsi" w:hAnsiTheme="minorHAnsi"/>
        </w:rPr>
      </w:pPr>
      <w:r w:rsidRPr="0042332E">
        <w:rPr>
          <w:rFonts w:asciiTheme="minorHAnsi" w:hAnsiTheme="minorHAnsi"/>
        </w:rPr>
        <w:t xml:space="preserve">WHEREAS, the Town has requested the assistance of </w:t>
      </w:r>
      <w:r>
        <w:rPr>
          <w:rFonts w:asciiTheme="minorHAnsi" w:hAnsiTheme="minorHAnsi"/>
        </w:rPr>
        <w:t xml:space="preserve">MDRoffers Consulting LLC, the Town’s consulting planner, </w:t>
      </w:r>
      <w:r w:rsidRPr="0042332E">
        <w:rPr>
          <w:rFonts w:asciiTheme="minorHAnsi" w:hAnsiTheme="minorHAnsi"/>
        </w:rPr>
        <w:t>to assist in the</w:t>
      </w:r>
      <w:r>
        <w:rPr>
          <w:rFonts w:asciiTheme="minorHAnsi" w:hAnsiTheme="minorHAnsi"/>
        </w:rPr>
        <w:t xml:space="preserve"> w</w:t>
      </w:r>
      <w:r w:rsidRPr="0042332E">
        <w:rPr>
          <w:rFonts w:asciiTheme="minorHAnsi" w:hAnsiTheme="minorHAnsi"/>
        </w:rPr>
        <w:t xml:space="preserve">riting of </w:t>
      </w:r>
      <w:r w:rsidR="00B66F1D">
        <w:rPr>
          <w:rFonts w:asciiTheme="minorHAnsi" w:hAnsiTheme="minorHAnsi"/>
        </w:rPr>
        <w:t xml:space="preserve">a Public Facilities Needs </w:t>
      </w:r>
      <w:r w:rsidRPr="0042332E">
        <w:rPr>
          <w:rFonts w:asciiTheme="minorHAnsi" w:hAnsiTheme="minorHAnsi"/>
        </w:rPr>
        <w:t>Assessment</w:t>
      </w:r>
      <w:r w:rsidR="00B66F1D">
        <w:rPr>
          <w:rFonts w:asciiTheme="minorHAnsi" w:hAnsiTheme="minorHAnsi"/>
        </w:rPr>
        <w:t xml:space="preserve"> (hereinafter “the Assessment”)</w:t>
      </w:r>
      <w:r>
        <w:rPr>
          <w:rFonts w:asciiTheme="minorHAnsi" w:hAnsiTheme="minorHAnsi"/>
        </w:rPr>
        <w:t xml:space="preserve">, </w:t>
      </w:r>
      <w:r w:rsidR="002236C4">
        <w:rPr>
          <w:rFonts w:asciiTheme="minorHAnsi" w:hAnsiTheme="minorHAnsi"/>
        </w:rPr>
        <w:t xml:space="preserve">which </w:t>
      </w:r>
      <w:r w:rsidR="002236C4" w:rsidRPr="0042332E">
        <w:rPr>
          <w:rFonts w:asciiTheme="minorHAnsi" w:hAnsiTheme="minorHAnsi"/>
        </w:rPr>
        <w:t xml:space="preserve">addresses and complies with Section 66.0617 </w:t>
      </w:r>
      <w:r w:rsidR="002236C4">
        <w:rPr>
          <w:rFonts w:asciiTheme="minorHAnsi" w:hAnsiTheme="minorHAnsi"/>
        </w:rPr>
        <w:t xml:space="preserve">and is </w:t>
      </w:r>
      <w:r>
        <w:rPr>
          <w:rFonts w:asciiTheme="minorHAnsi" w:hAnsiTheme="minorHAnsi"/>
        </w:rPr>
        <w:t>attached hereto as Exhibit A;</w:t>
      </w:r>
      <w:r w:rsidRPr="0042332E">
        <w:rPr>
          <w:rFonts w:asciiTheme="minorHAnsi" w:hAnsiTheme="minorHAnsi"/>
        </w:rPr>
        <w:t xml:space="preserve"> </w:t>
      </w:r>
      <w:r>
        <w:rPr>
          <w:rFonts w:asciiTheme="minorHAnsi" w:hAnsiTheme="minorHAnsi"/>
        </w:rPr>
        <w:t>and</w:t>
      </w:r>
    </w:p>
    <w:p w14:paraId="0620442E" w14:textId="5B3EF702" w:rsidR="0042332E" w:rsidRDefault="0042332E" w:rsidP="002A3B63">
      <w:pPr>
        <w:spacing w:after="240"/>
        <w:rPr>
          <w:rFonts w:asciiTheme="minorHAnsi" w:hAnsiTheme="minorHAnsi"/>
        </w:rPr>
      </w:pPr>
      <w:r w:rsidRPr="0042332E">
        <w:rPr>
          <w:rFonts w:asciiTheme="minorHAnsi" w:hAnsiTheme="minorHAnsi"/>
        </w:rPr>
        <w:t xml:space="preserve">WHEREAS, </w:t>
      </w:r>
      <w:r w:rsidR="002236C4">
        <w:rPr>
          <w:rFonts w:asciiTheme="minorHAnsi" w:hAnsiTheme="minorHAnsi"/>
        </w:rPr>
        <w:t xml:space="preserve">per Section 66.0617(3), </w:t>
      </w:r>
      <w:r w:rsidRPr="0042332E">
        <w:rPr>
          <w:rFonts w:asciiTheme="minorHAnsi" w:hAnsiTheme="minorHAnsi"/>
        </w:rPr>
        <w:t xml:space="preserve">a Class </w:t>
      </w:r>
      <w:r>
        <w:rPr>
          <w:rFonts w:asciiTheme="minorHAnsi" w:hAnsiTheme="minorHAnsi"/>
        </w:rPr>
        <w:t>2</w:t>
      </w:r>
      <w:r w:rsidRPr="0042332E">
        <w:rPr>
          <w:rFonts w:asciiTheme="minorHAnsi" w:hAnsiTheme="minorHAnsi"/>
        </w:rPr>
        <w:t xml:space="preserve"> notice was published prior to the </w:t>
      </w:r>
      <w:r w:rsidR="002236C4">
        <w:rPr>
          <w:rFonts w:asciiTheme="minorHAnsi" w:hAnsiTheme="minorHAnsi"/>
        </w:rPr>
        <w:t xml:space="preserve">public </w:t>
      </w:r>
      <w:r w:rsidRPr="0042332E">
        <w:rPr>
          <w:rFonts w:asciiTheme="minorHAnsi" w:hAnsiTheme="minorHAnsi"/>
        </w:rPr>
        <w:t xml:space="preserve">hearing held on </w:t>
      </w:r>
      <w:r>
        <w:rPr>
          <w:rFonts w:asciiTheme="minorHAnsi" w:hAnsiTheme="minorHAnsi"/>
        </w:rPr>
        <w:t>February 20, 2019</w:t>
      </w:r>
      <w:r w:rsidRPr="0042332E">
        <w:rPr>
          <w:rFonts w:asciiTheme="minorHAnsi" w:hAnsiTheme="minorHAnsi"/>
        </w:rPr>
        <w:t xml:space="preserve">, and </w:t>
      </w:r>
      <w:r w:rsidR="002236C4">
        <w:rPr>
          <w:rFonts w:asciiTheme="minorHAnsi" w:hAnsiTheme="minorHAnsi"/>
        </w:rPr>
        <w:t xml:space="preserve">per Section 66.0617(4)(b) </w:t>
      </w:r>
      <w:r w:rsidRPr="0042332E">
        <w:rPr>
          <w:rFonts w:asciiTheme="minorHAnsi" w:hAnsiTheme="minorHAnsi"/>
        </w:rPr>
        <w:t xml:space="preserve">the </w:t>
      </w:r>
      <w:r w:rsidR="002236C4">
        <w:rPr>
          <w:rFonts w:asciiTheme="minorHAnsi" w:hAnsiTheme="minorHAnsi"/>
        </w:rPr>
        <w:t>Assessment</w:t>
      </w:r>
      <w:r w:rsidRPr="0042332E">
        <w:rPr>
          <w:rFonts w:asciiTheme="minorHAnsi" w:hAnsiTheme="minorHAnsi"/>
        </w:rPr>
        <w:t xml:space="preserve"> </w:t>
      </w:r>
      <w:r w:rsidR="002236C4" w:rsidRPr="0042332E">
        <w:rPr>
          <w:rFonts w:asciiTheme="minorHAnsi" w:hAnsiTheme="minorHAnsi"/>
        </w:rPr>
        <w:t xml:space="preserve">was made available </w:t>
      </w:r>
      <w:r w:rsidR="00B66F1D">
        <w:rPr>
          <w:rFonts w:asciiTheme="minorHAnsi" w:hAnsiTheme="minorHAnsi"/>
        </w:rPr>
        <w:t xml:space="preserve">for public review </w:t>
      </w:r>
      <w:r w:rsidR="002236C4" w:rsidRPr="0042332E">
        <w:rPr>
          <w:rFonts w:asciiTheme="minorHAnsi" w:hAnsiTheme="minorHAnsi"/>
        </w:rPr>
        <w:t>at the Town Hall</w:t>
      </w:r>
      <w:r w:rsidRPr="0042332E">
        <w:rPr>
          <w:rFonts w:asciiTheme="minorHAnsi" w:hAnsiTheme="minorHAnsi"/>
        </w:rPr>
        <w:t xml:space="preserve"> </w:t>
      </w:r>
      <w:r>
        <w:rPr>
          <w:rFonts w:asciiTheme="minorHAnsi" w:hAnsiTheme="minorHAnsi"/>
        </w:rPr>
        <w:t xml:space="preserve">at least </w:t>
      </w:r>
      <w:r w:rsidRPr="0042332E">
        <w:rPr>
          <w:rFonts w:asciiTheme="minorHAnsi" w:hAnsiTheme="minorHAnsi"/>
        </w:rPr>
        <w:t xml:space="preserve">20 days prior to </w:t>
      </w:r>
      <w:r w:rsidR="00B66F1D">
        <w:rPr>
          <w:rFonts w:asciiTheme="minorHAnsi" w:hAnsiTheme="minorHAnsi"/>
        </w:rPr>
        <w:t xml:space="preserve">the </w:t>
      </w:r>
      <w:r w:rsidRPr="0042332E">
        <w:rPr>
          <w:rFonts w:asciiTheme="minorHAnsi" w:hAnsiTheme="minorHAnsi"/>
        </w:rPr>
        <w:t>public hearing;</w:t>
      </w:r>
      <w:r w:rsidR="002236C4">
        <w:rPr>
          <w:rFonts w:asciiTheme="minorHAnsi" w:hAnsiTheme="minorHAnsi"/>
        </w:rPr>
        <w:t xml:space="preserve"> and</w:t>
      </w:r>
    </w:p>
    <w:p w14:paraId="01F9F6BE" w14:textId="0B248496" w:rsidR="0042332E" w:rsidRDefault="0042332E" w:rsidP="002A3B63">
      <w:pPr>
        <w:spacing w:after="240"/>
        <w:rPr>
          <w:rFonts w:asciiTheme="minorHAnsi" w:hAnsiTheme="minorHAnsi"/>
        </w:rPr>
      </w:pPr>
      <w:r w:rsidRPr="0042332E">
        <w:rPr>
          <w:rFonts w:asciiTheme="minorHAnsi" w:hAnsiTheme="minorHAnsi"/>
        </w:rPr>
        <w:t xml:space="preserve">WHEREAS, the Town Plan Commission has recommended that the Town Board adopt the Assessment </w:t>
      </w:r>
      <w:r w:rsidR="002236C4">
        <w:rPr>
          <w:rFonts w:asciiTheme="minorHAnsi" w:hAnsiTheme="minorHAnsi"/>
        </w:rPr>
        <w:t>attached hereto as Exhibit A</w:t>
      </w:r>
      <w:r w:rsidR="002A3B63">
        <w:rPr>
          <w:rFonts w:asciiTheme="minorHAnsi" w:hAnsiTheme="minorHAnsi"/>
        </w:rPr>
        <w:t xml:space="preserve">, along with </w:t>
      </w:r>
      <w:r w:rsidR="002236C4">
        <w:rPr>
          <w:rFonts w:asciiTheme="minorHAnsi" w:hAnsiTheme="minorHAnsi"/>
        </w:rPr>
        <w:t xml:space="preserve">an associated amendment to </w:t>
      </w:r>
      <w:r w:rsidR="002A3B63">
        <w:rPr>
          <w:rFonts w:asciiTheme="minorHAnsi" w:hAnsiTheme="minorHAnsi"/>
        </w:rPr>
        <w:t>the Town Land Division Ordinance</w:t>
      </w:r>
      <w:r w:rsidR="002236C4">
        <w:rPr>
          <w:rFonts w:asciiTheme="minorHAnsi" w:hAnsiTheme="minorHAnsi"/>
        </w:rPr>
        <w:t xml:space="preserve"> to ena</w:t>
      </w:r>
      <w:r w:rsidR="002A3B63">
        <w:rPr>
          <w:rFonts w:asciiTheme="minorHAnsi" w:hAnsiTheme="minorHAnsi"/>
        </w:rPr>
        <w:t>ct/revise a park and recreational facility impact fee</w:t>
      </w:r>
      <w:r w:rsidR="002236C4">
        <w:rPr>
          <w:rFonts w:asciiTheme="minorHAnsi" w:hAnsiTheme="minorHAnsi"/>
        </w:rPr>
        <w:t>; and</w:t>
      </w:r>
    </w:p>
    <w:p w14:paraId="32C0F488" w14:textId="490EC5EC" w:rsidR="002236C4" w:rsidRPr="0042332E" w:rsidRDefault="002236C4" w:rsidP="002A3B63">
      <w:pPr>
        <w:spacing w:after="240"/>
        <w:rPr>
          <w:rFonts w:asciiTheme="minorHAnsi" w:hAnsiTheme="minorHAnsi"/>
        </w:rPr>
      </w:pPr>
      <w:r>
        <w:rPr>
          <w:rFonts w:asciiTheme="minorHAnsi" w:hAnsiTheme="minorHAnsi"/>
        </w:rPr>
        <w:t xml:space="preserve">WHEREAS, the Town Board intends by </w:t>
      </w:r>
      <w:r w:rsidR="002A3B63">
        <w:rPr>
          <w:rFonts w:asciiTheme="minorHAnsi" w:hAnsiTheme="minorHAnsi"/>
        </w:rPr>
        <w:t xml:space="preserve">amendatory </w:t>
      </w:r>
      <w:r>
        <w:rPr>
          <w:rFonts w:asciiTheme="minorHAnsi" w:hAnsiTheme="minorHAnsi"/>
        </w:rPr>
        <w:t xml:space="preserve">ordinance to so amend </w:t>
      </w:r>
      <w:r w:rsidR="002A3B63">
        <w:rPr>
          <w:rFonts w:asciiTheme="minorHAnsi" w:hAnsiTheme="minorHAnsi"/>
        </w:rPr>
        <w:t xml:space="preserve">the Land Division Ordinance to enact/revise such fee in a manner that is consistent with the Assessment. </w:t>
      </w:r>
    </w:p>
    <w:p w14:paraId="59C4999E" w14:textId="38516AFB" w:rsidR="00DE0570" w:rsidRPr="00C7374C" w:rsidRDefault="00DE0570" w:rsidP="002A3B63">
      <w:pPr>
        <w:spacing w:after="240"/>
        <w:rPr>
          <w:rFonts w:asciiTheme="minorHAnsi" w:hAnsiTheme="minorHAnsi" w:cs="Calibri"/>
        </w:rPr>
      </w:pPr>
      <w:r w:rsidRPr="00C7374C">
        <w:rPr>
          <w:rFonts w:asciiTheme="minorHAnsi" w:hAnsiTheme="minorHAnsi" w:cs="Calibri"/>
        </w:rPr>
        <w:t xml:space="preserve">NOW, THEREFORE, the Town Board of Springfield, Wisconsin, does ordain that the </w:t>
      </w:r>
      <w:r w:rsidR="002236C4" w:rsidRPr="0042332E">
        <w:rPr>
          <w:rFonts w:asciiTheme="minorHAnsi" w:hAnsiTheme="minorHAnsi"/>
        </w:rPr>
        <w:t xml:space="preserve">Public Facilities Needs </w:t>
      </w:r>
      <w:r w:rsidR="002236C4">
        <w:rPr>
          <w:rFonts w:asciiTheme="minorHAnsi" w:hAnsiTheme="minorHAnsi"/>
        </w:rPr>
        <w:t>Assessment attached hereto as Exhibit A</w:t>
      </w:r>
      <w:r w:rsidRPr="00C7374C">
        <w:rPr>
          <w:rFonts w:asciiTheme="minorHAnsi" w:hAnsiTheme="minorHAnsi" w:cs="Calibri"/>
        </w:rPr>
        <w:t xml:space="preserve"> is hereby </w:t>
      </w:r>
      <w:r w:rsidR="002236C4">
        <w:rPr>
          <w:rFonts w:asciiTheme="minorHAnsi" w:hAnsiTheme="minorHAnsi" w:cs="Calibri"/>
        </w:rPr>
        <w:t>accepted and adopted</w:t>
      </w:r>
      <w:r w:rsidRPr="00C7374C">
        <w:rPr>
          <w:rFonts w:asciiTheme="minorHAnsi" w:hAnsiTheme="minorHAnsi" w:cs="Calibri"/>
        </w:rPr>
        <w:t>.</w:t>
      </w:r>
    </w:p>
    <w:p w14:paraId="664630EA" w14:textId="350E5EB1" w:rsidR="00DE0570" w:rsidRDefault="00DE0570" w:rsidP="002A3B63">
      <w:pPr>
        <w:spacing w:after="240"/>
        <w:rPr>
          <w:rFonts w:asciiTheme="minorHAnsi" w:hAnsiTheme="minorHAnsi" w:cs="Calibri"/>
        </w:rPr>
      </w:pPr>
      <w:r w:rsidRPr="00C7374C">
        <w:rPr>
          <w:rFonts w:asciiTheme="minorHAnsi" w:hAnsiTheme="minorHAnsi" w:cs="Calibri"/>
        </w:rPr>
        <w:t xml:space="preserve">Adopted at a Town Board meeting this </w:t>
      </w:r>
      <w:r w:rsidR="00045DD3">
        <w:rPr>
          <w:rFonts w:asciiTheme="minorHAnsi" w:hAnsiTheme="minorHAnsi" w:cs="Calibri"/>
        </w:rPr>
        <w:t>19</w:t>
      </w:r>
      <w:r w:rsidRPr="00C7374C">
        <w:rPr>
          <w:rFonts w:asciiTheme="minorHAnsi" w:hAnsiTheme="minorHAnsi" w:cs="Calibri"/>
          <w:vertAlign w:val="superscript"/>
        </w:rPr>
        <w:t>th</w:t>
      </w:r>
      <w:r w:rsidRPr="00C7374C">
        <w:rPr>
          <w:rFonts w:asciiTheme="minorHAnsi" w:hAnsiTheme="minorHAnsi" w:cs="Calibri"/>
        </w:rPr>
        <w:t xml:space="preserve"> day of </w:t>
      </w:r>
      <w:r w:rsidR="002A3B63">
        <w:rPr>
          <w:rFonts w:asciiTheme="minorHAnsi" w:hAnsiTheme="minorHAnsi" w:cs="Calibri"/>
        </w:rPr>
        <w:t>February</w:t>
      </w:r>
      <w:r w:rsidRPr="00C7374C">
        <w:rPr>
          <w:rFonts w:asciiTheme="minorHAnsi" w:hAnsiTheme="minorHAnsi" w:cs="Calibri"/>
        </w:rPr>
        <w:t>, 201</w:t>
      </w:r>
      <w:r w:rsidR="002A3B63">
        <w:rPr>
          <w:rFonts w:asciiTheme="minorHAnsi" w:hAnsiTheme="minorHAnsi" w:cs="Calibri"/>
        </w:rPr>
        <w:t>9</w:t>
      </w:r>
      <w:r w:rsidRPr="00C7374C">
        <w:rPr>
          <w:rFonts w:asciiTheme="minorHAnsi" w:hAnsiTheme="minorHAnsi" w:cs="Calibri"/>
        </w:rPr>
        <w:t>.</w:t>
      </w:r>
    </w:p>
    <w:p w14:paraId="76D44B02" w14:textId="77777777" w:rsidR="0027127D" w:rsidRDefault="0027127D" w:rsidP="002A3B63">
      <w:pPr>
        <w:ind w:left="5040"/>
        <w:rPr>
          <w:rFonts w:asciiTheme="minorHAnsi" w:hAnsiTheme="minorHAnsi"/>
        </w:rPr>
      </w:pPr>
    </w:p>
    <w:p w14:paraId="6C7B9A2F" w14:textId="77777777" w:rsidR="00DE0570" w:rsidRPr="00DE0570" w:rsidRDefault="00DE0570" w:rsidP="002A3B63">
      <w:pPr>
        <w:ind w:left="5040"/>
        <w:rPr>
          <w:rFonts w:asciiTheme="minorHAnsi" w:hAnsiTheme="minorHAnsi"/>
        </w:rPr>
      </w:pPr>
      <w:r w:rsidRPr="00DE0570">
        <w:rPr>
          <w:rFonts w:asciiTheme="minorHAnsi" w:hAnsiTheme="minorHAnsi"/>
        </w:rPr>
        <w:t>_______________________________</w:t>
      </w:r>
    </w:p>
    <w:p w14:paraId="5CD6FF60" w14:textId="1CCC5935" w:rsidR="00DE0570" w:rsidRPr="00DE0570" w:rsidRDefault="00FB2527" w:rsidP="002A3B63">
      <w:pPr>
        <w:spacing w:after="240"/>
        <w:ind w:left="5040"/>
        <w:rPr>
          <w:rFonts w:asciiTheme="minorHAnsi" w:hAnsiTheme="minorHAnsi"/>
        </w:rPr>
      </w:pPr>
      <w:r>
        <w:rPr>
          <w:rFonts w:asciiTheme="minorHAnsi" w:hAnsiTheme="minorHAnsi"/>
        </w:rPr>
        <w:t>Jim Pulvermacher</w:t>
      </w:r>
      <w:r w:rsidR="00DE0570" w:rsidRPr="00DE0570">
        <w:rPr>
          <w:rFonts w:asciiTheme="minorHAnsi" w:hAnsiTheme="minorHAnsi"/>
        </w:rPr>
        <w:t xml:space="preserve">, </w:t>
      </w:r>
      <w:r>
        <w:rPr>
          <w:rFonts w:asciiTheme="minorHAnsi" w:hAnsiTheme="minorHAnsi"/>
        </w:rPr>
        <w:t>Acting Town Chair</w:t>
      </w:r>
      <w:bookmarkStart w:id="1" w:name="_GoBack"/>
      <w:bookmarkEnd w:id="1"/>
    </w:p>
    <w:p w14:paraId="3F0FDAEB" w14:textId="77777777" w:rsidR="00DE0570" w:rsidRPr="00DE0570" w:rsidRDefault="00DE0570" w:rsidP="002A3B63">
      <w:pPr>
        <w:spacing w:after="240"/>
        <w:rPr>
          <w:rFonts w:asciiTheme="minorHAnsi" w:hAnsiTheme="minorHAnsi"/>
        </w:rPr>
      </w:pPr>
      <w:r w:rsidRPr="00DE0570">
        <w:rPr>
          <w:rFonts w:asciiTheme="minorHAnsi" w:hAnsiTheme="minorHAnsi"/>
        </w:rPr>
        <w:t xml:space="preserve">Attested By: </w:t>
      </w:r>
    </w:p>
    <w:p w14:paraId="5E4E496D" w14:textId="77777777" w:rsidR="00DE0570" w:rsidRPr="00DE0570" w:rsidRDefault="00DE0570" w:rsidP="002A3B63">
      <w:pPr>
        <w:spacing w:after="240"/>
        <w:rPr>
          <w:rFonts w:asciiTheme="minorHAnsi" w:hAnsiTheme="minorHAnsi"/>
        </w:rPr>
      </w:pPr>
    </w:p>
    <w:p w14:paraId="7C63D58D" w14:textId="77777777" w:rsidR="00DE0570" w:rsidRPr="00DE0570" w:rsidRDefault="00DE0570" w:rsidP="002A3B63">
      <w:pPr>
        <w:rPr>
          <w:rFonts w:asciiTheme="minorHAnsi" w:hAnsiTheme="minorHAnsi"/>
        </w:rPr>
      </w:pPr>
      <w:r w:rsidRPr="00DE0570">
        <w:rPr>
          <w:rFonts w:asciiTheme="minorHAnsi" w:hAnsiTheme="minorHAnsi"/>
        </w:rPr>
        <w:t>_________________________________</w:t>
      </w:r>
    </w:p>
    <w:p w14:paraId="2937738B" w14:textId="68711E32" w:rsidR="00DE0570" w:rsidRPr="00DE0570" w:rsidRDefault="00C7374C" w:rsidP="002A3B63">
      <w:pPr>
        <w:spacing w:after="240"/>
        <w:rPr>
          <w:rFonts w:asciiTheme="minorHAnsi" w:hAnsiTheme="minorHAnsi" w:cs="Calibri"/>
        </w:rPr>
      </w:pPr>
      <w:r w:rsidRPr="00C7374C">
        <w:rPr>
          <w:rFonts w:asciiTheme="minorHAnsi" w:hAnsiTheme="minorHAnsi"/>
        </w:rPr>
        <w:t>Dianah Fayas</w:t>
      </w:r>
      <w:r w:rsidR="00DE0570" w:rsidRPr="00DE0570">
        <w:rPr>
          <w:rFonts w:asciiTheme="minorHAnsi" w:hAnsiTheme="minorHAnsi"/>
        </w:rPr>
        <w:t xml:space="preserve">, Town Clerk </w:t>
      </w:r>
    </w:p>
    <w:sectPr w:rsidR="00DE0570" w:rsidRPr="00DE0570" w:rsidSect="00DE057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D"/>
    <w:rsid w:val="000449E5"/>
    <w:rsid w:val="00045DD3"/>
    <w:rsid w:val="000E3238"/>
    <w:rsid w:val="001673EA"/>
    <w:rsid w:val="001C1285"/>
    <w:rsid w:val="00205AEA"/>
    <w:rsid w:val="00207C5D"/>
    <w:rsid w:val="0021494D"/>
    <w:rsid w:val="002236C4"/>
    <w:rsid w:val="0027127D"/>
    <w:rsid w:val="002A3B63"/>
    <w:rsid w:val="00376AF4"/>
    <w:rsid w:val="0038428A"/>
    <w:rsid w:val="0042332E"/>
    <w:rsid w:val="00551A8A"/>
    <w:rsid w:val="00567D19"/>
    <w:rsid w:val="008C4FD3"/>
    <w:rsid w:val="009133AD"/>
    <w:rsid w:val="009733BC"/>
    <w:rsid w:val="00B34A9D"/>
    <w:rsid w:val="00B66F1D"/>
    <w:rsid w:val="00C70314"/>
    <w:rsid w:val="00C7374C"/>
    <w:rsid w:val="00D54525"/>
    <w:rsid w:val="00DC61A1"/>
    <w:rsid w:val="00DE0570"/>
    <w:rsid w:val="00DE4EC6"/>
    <w:rsid w:val="00E129B3"/>
    <w:rsid w:val="00EB6D41"/>
    <w:rsid w:val="00F20ED8"/>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09C1"/>
  <w15:docId w15:val="{FE4FD467-93F9-459D-84A8-EB030C2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MDRoffers</dc:creator>
  <cp:lastModifiedBy>Dianah</cp:lastModifiedBy>
  <cp:revision>6</cp:revision>
  <cp:lastPrinted>2019-02-19T18:02:00Z</cp:lastPrinted>
  <dcterms:created xsi:type="dcterms:W3CDTF">2019-02-19T01:15:00Z</dcterms:created>
  <dcterms:modified xsi:type="dcterms:W3CDTF">2019-03-05T19:35:00Z</dcterms:modified>
</cp:coreProperties>
</file>