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3DFA" w14:textId="66E6729D" w:rsidR="006D58BF" w:rsidRDefault="006D58BF" w:rsidP="007E0B8F">
      <w:pPr>
        <w:pStyle w:val="NoSpacing"/>
        <w:jc w:val="center"/>
        <w:rPr>
          <w:rFonts w:cs="Franklin Gothic"/>
          <w:b/>
          <w:sz w:val="28"/>
          <w:szCs w:val="28"/>
        </w:rPr>
      </w:pPr>
      <w:r>
        <w:rPr>
          <w:b/>
          <w:sz w:val="28"/>
          <w:szCs w:val="28"/>
          <w:lang w:val="en-CA"/>
        </w:rPr>
        <w:t xml:space="preserve">JOINT </w:t>
      </w:r>
      <w:r>
        <w:rPr>
          <w:b/>
          <w:sz w:val="28"/>
          <w:szCs w:val="28"/>
          <w:lang w:val="en-CA"/>
        </w:rPr>
        <w:fldChar w:fldCharType="begin"/>
      </w:r>
      <w:r>
        <w:rPr>
          <w:b/>
          <w:sz w:val="28"/>
          <w:szCs w:val="28"/>
          <w:lang w:val="en-CA"/>
        </w:rPr>
        <w:instrText xml:space="preserve"> SEQ CHAPTER \h \r 1</w:instrText>
      </w:r>
      <w:r>
        <w:rPr>
          <w:b/>
          <w:sz w:val="28"/>
          <w:szCs w:val="28"/>
          <w:lang w:val="en-CA"/>
        </w:rPr>
        <w:fldChar w:fldCharType="end"/>
      </w:r>
      <w:r>
        <w:rPr>
          <w:rFonts w:cs="Franklin Gothic"/>
          <w:b/>
          <w:sz w:val="28"/>
          <w:szCs w:val="28"/>
        </w:rPr>
        <w:t>SPRINGFIELD PLAN COMMISSION &amp; TOWN BOARD OF SUPERVISORS</w:t>
      </w:r>
    </w:p>
    <w:p w14:paraId="33B4EF63" w14:textId="50EEA248" w:rsidR="007E0B8F" w:rsidRDefault="006D58BF" w:rsidP="007E0B8F">
      <w:pPr>
        <w:pStyle w:val="NoSpacing"/>
        <w:jc w:val="center"/>
        <w:rPr>
          <w:b/>
          <w:sz w:val="28"/>
          <w:szCs w:val="28"/>
        </w:rPr>
      </w:pPr>
      <w:r>
        <w:rPr>
          <w:rFonts w:cs="Franklin Gothic"/>
          <w:b/>
          <w:sz w:val="28"/>
          <w:szCs w:val="28"/>
        </w:rPr>
        <w:t xml:space="preserve">Site Visit </w:t>
      </w:r>
      <w:r w:rsidR="007E0B8F" w:rsidRPr="00A356E9">
        <w:rPr>
          <w:b/>
          <w:sz w:val="28"/>
          <w:szCs w:val="28"/>
        </w:rPr>
        <w:t xml:space="preserve">Meeting Minutes </w:t>
      </w:r>
      <w:proofErr w:type="gramStart"/>
      <w:r w:rsidR="007E0B8F" w:rsidRPr="00A356E9">
        <w:rPr>
          <w:b/>
          <w:sz w:val="28"/>
          <w:szCs w:val="28"/>
        </w:rPr>
        <w:t xml:space="preserve">-  </w:t>
      </w:r>
      <w:r w:rsidR="0079706D" w:rsidRPr="00A356E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ec.</w:t>
      </w:r>
      <w:proofErr w:type="gramEnd"/>
      <w:r>
        <w:rPr>
          <w:b/>
          <w:sz w:val="28"/>
          <w:szCs w:val="28"/>
        </w:rPr>
        <w:t xml:space="preserve"> 2, 2021</w:t>
      </w:r>
      <w:r w:rsidR="0079706D" w:rsidRPr="00A356E9">
        <w:rPr>
          <w:b/>
          <w:sz w:val="28"/>
          <w:szCs w:val="28"/>
        </w:rPr>
        <w:t xml:space="preserve"> </w:t>
      </w:r>
      <w:r w:rsidR="007E0B8F" w:rsidRPr="00A356E9">
        <w:rPr>
          <w:b/>
          <w:sz w:val="28"/>
          <w:szCs w:val="28"/>
        </w:rPr>
        <w:t xml:space="preserve">@ </w:t>
      </w:r>
      <w:r>
        <w:rPr>
          <w:b/>
          <w:sz w:val="28"/>
          <w:szCs w:val="28"/>
        </w:rPr>
        <w:t>6</w:t>
      </w:r>
      <w:r w:rsidR="007E0B8F" w:rsidRPr="00A356E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7E0B8F" w:rsidRPr="00A356E9">
        <w:rPr>
          <w:b/>
          <w:sz w:val="28"/>
          <w:szCs w:val="28"/>
        </w:rPr>
        <w:t xml:space="preserve">0 p.m.  </w:t>
      </w:r>
    </w:p>
    <w:p w14:paraId="6DD47274" w14:textId="76DB9134" w:rsidR="006D58BF" w:rsidRPr="00A356E9" w:rsidRDefault="006D58BF" w:rsidP="007E0B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6434 Hwy. 19, Waunakee, WI</w:t>
      </w:r>
    </w:p>
    <w:p w14:paraId="3F507923" w14:textId="77777777" w:rsidR="00AB21FB" w:rsidRPr="00A356E9" w:rsidRDefault="00AB21FB" w:rsidP="0050443B">
      <w:pPr>
        <w:pStyle w:val="ListParagraph"/>
        <w:rPr>
          <w:b/>
        </w:rPr>
      </w:pPr>
    </w:p>
    <w:p w14:paraId="0D441B32" w14:textId="58D4EC70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CALL TO ORDER, ROLL CALL</w:t>
      </w:r>
    </w:p>
    <w:p w14:paraId="08D3FAB9" w14:textId="0F1DE9FF" w:rsidR="005B5B0E" w:rsidRPr="00331108" w:rsidRDefault="00920DA1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331108">
        <w:rPr>
          <w:rFonts w:eastAsia="Batang" w:cs="FrankRuehl"/>
          <w:sz w:val="21"/>
          <w:szCs w:val="21"/>
        </w:rPr>
        <w:t xml:space="preserve">For the Plan Commission, </w:t>
      </w:r>
      <w:r w:rsidR="004F7619" w:rsidRPr="00331108">
        <w:rPr>
          <w:rFonts w:eastAsia="Batang" w:cs="FrankRuehl"/>
          <w:sz w:val="21"/>
          <w:szCs w:val="21"/>
        </w:rPr>
        <w:t xml:space="preserve">Chair Jeff Endres called the meeting to order at </w:t>
      </w:r>
      <w:r w:rsidRPr="00331108">
        <w:rPr>
          <w:rFonts w:eastAsia="Batang" w:cs="FrankRuehl"/>
          <w:sz w:val="21"/>
          <w:szCs w:val="21"/>
        </w:rPr>
        <w:t>6</w:t>
      </w:r>
      <w:r w:rsidR="004F7619" w:rsidRPr="00331108">
        <w:rPr>
          <w:rFonts w:eastAsia="Batang" w:cs="FrankRuehl"/>
          <w:sz w:val="21"/>
          <w:szCs w:val="21"/>
        </w:rPr>
        <w:t>:</w:t>
      </w:r>
      <w:r w:rsidRPr="00331108">
        <w:rPr>
          <w:rFonts w:eastAsia="Batang" w:cs="FrankRuehl"/>
          <w:sz w:val="21"/>
          <w:szCs w:val="21"/>
        </w:rPr>
        <w:t>0</w:t>
      </w:r>
      <w:r w:rsidR="004F7619" w:rsidRPr="00331108">
        <w:rPr>
          <w:rFonts w:eastAsia="Batang" w:cs="FrankRuehl"/>
          <w:sz w:val="21"/>
          <w:szCs w:val="21"/>
        </w:rPr>
        <w:t xml:space="preserve">0 p.m.  </w:t>
      </w:r>
      <w:r w:rsidR="00766DDF" w:rsidRPr="00331108">
        <w:rPr>
          <w:rFonts w:eastAsia="Batang" w:cs="FrankRuehl"/>
          <w:sz w:val="21"/>
          <w:szCs w:val="21"/>
        </w:rPr>
        <w:t xml:space="preserve">Roll call shows Chair </w:t>
      </w:r>
      <w:r w:rsidR="00C3337B" w:rsidRPr="00331108">
        <w:rPr>
          <w:rFonts w:eastAsia="Batang" w:cs="FrankRuehl"/>
          <w:sz w:val="21"/>
          <w:szCs w:val="21"/>
        </w:rPr>
        <w:t xml:space="preserve">Jeff </w:t>
      </w:r>
      <w:r w:rsidR="00766DDF" w:rsidRPr="00331108">
        <w:rPr>
          <w:rFonts w:eastAsia="Batang" w:cs="FrankRuehl"/>
          <w:sz w:val="21"/>
          <w:szCs w:val="21"/>
        </w:rPr>
        <w:t xml:space="preserve">Endres, Commissioners </w:t>
      </w:r>
      <w:r w:rsidR="00C3337B" w:rsidRPr="00331108">
        <w:rPr>
          <w:rFonts w:eastAsia="Batang" w:cs="FrankRuehl"/>
          <w:sz w:val="21"/>
          <w:szCs w:val="21"/>
        </w:rPr>
        <w:t xml:space="preserve">Bill </w:t>
      </w:r>
      <w:r w:rsidR="00766DDF" w:rsidRPr="00331108">
        <w:rPr>
          <w:rFonts w:eastAsia="Batang" w:cs="FrankRuehl"/>
          <w:sz w:val="21"/>
          <w:szCs w:val="21"/>
        </w:rPr>
        <w:t xml:space="preserve">Acker, </w:t>
      </w:r>
      <w:r w:rsidR="00CE6D6B" w:rsidRPr="00331108">
        <w:rPr>
          <w:rFonts w:eastAsia="Batang" w:cs="FrankRuehl"/>
          <w:sz w:val="21"/>
          <w:szCs w:val="21"/>
        </w:rPr>
        <w:t>and Matt Wright</w:t>
      </w:r>
      <w:r w:rsidR="009439D4" w:rsidRPr="00331108">
        <w:rPr>
          <w:rFonts w:eastAsia="Batang" w:cs="FrankRuehl"/>
          <w:sz w:val="21"/>
          <w:szCs w:val="21"/>
        </w:rPr>
        <w:t xml:space="preserve"> </w:t>
      </w:r>
      <w:r w:rsidR="00766DDF" w:rsidRPr="00331108">
        <w:rPr>
          <w:rFonts w:eastAsia="Batang" w:cs="FrankRuehl"/>
          <w:sz w:val="21"/>
          <w:szCs w:val="21"/>
        </w:rPr>
        <w:t>present, as well as</w:t>
      </w:r>
      <w:r w:rsidR="005A3AC7" w:rsidRPr="00331108">
        <w:rPr>
          <w:rFonts w:eastAsia="Batang" w:cs="FrankRuehl"/>
          <w:sz w:val="21"/>
          <w:szCs w:val="21"/>
        </w:rPr>
        <w:t xml:space="preserve"> non-voting board representative,</w:t>
      </w:r>
      <w:r w:rsidR="00766DDF" w:rsidRPr="00331108">
        <w:rPr>
          <w:rFonts w:eastAsia="Batang" w:cs="FrankRuehl"/>
          <w:sz w:val="21"/>
          <w:szCs w:val="21"/>
        </w:rPr>
        <w:t xml:space="preserve"> </w:t>
      </w:r>
      <w:r w:rsidR="00D23102" w:rsidRPr="00331108">
        <w:rPr>
          <w:rFonts w:eastAsia="Batang" w:cs="FrankRuehl"/>
          <w:sz w:val="21"/>
          <w:szCs w:val="21"/>
        </w:rPr>
        <w:t>Mr.</w:t>
      </w:r>
      <w:r w:rsidR="00C3337B" w:rsidRPr="00331108">
        <w:rPr>
          <w:rFonts w:eastAsia="Batang" w:cs="FrankRuehl"/>
          <w:sz w:val="21"/>
          <w:szCs w:val="21"/>
        </w:rPr>
        <w:t xml:space="preserve"> Jim</w:t>
      </w:r>
      <w:r w:rsidR="00766DDF" w:rsidRPr="00331108">
        <w:rPr>
          <w:rFonts w:eastAsia="Batang" w:cs="FrankRuehl"/>
          <w:sz w:val="21"/>
          <w:szCs w:val="21"/>
        </w:rPr>
        <w:t xml:space="preserve"> Pulvermacher. </w:t>
      </w:r>
      <w:r w:rsidR="00B8153A" w:rsidRPr="00331108">
        <w:rPr>
          <w:rFonts w:eastAsia="Batang" w:cs="FrankRuehl"/>
          <w:sz w:val="21"/>
          <w:szCs w:val="21"/>
        </w:rPr>
        <w:t xml:space="preserve"> </w:t>
      </w:r>
      <w:r w:rsidR="00DB1E2E" w:rsidRPr="00331108">
        <w:rPr>
          <w:rFonts w:eastAsia="Batang" w:cs="FrankRuehl"/>
          <w:sz w:val="21"/>
          <w:szCs w:val="21"/>
        </w:rPr>
        <w:t>Commissioner Wolfe was absent.</w:t>
      </w:r>
      <w:r w:rsidR="00DB1E2E">
        <w:rPr>
          <w:rFonts w:eastAsia="Batang" w:cs="FrankRuehl"/>
          <w:sz w:val="21"/>
          <w:szCs w:val="21"/>
        </w:rPr>
        <w:t xml:space="preserve">  Commissioner Krill arrived while the meeting was in progress.  </w:t>
      </w:r>
    </w:p>
    <w:p w14:paraId="06C33B22" w14:textId="0AC02C4B" w:rsidR="00920DA1" w:rsidRPr="00331108" w:rsidRDefault="00920DA1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097001C8" w14:textId="1B1DF374" w:rsidR="00920DA1" w:rsidRPr="00331108" w:rsidRDefault="00920DA1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331108">
        <w:rPr>
          <w:rFonts w:eastAsia="Batang" w:cs="FrankRuehl"/>
          <w:sz w:val="21"/>
          <w:szCs w:val="21"/>
        </w:rPr>
        <w:t xml:space="preserve">For the Town Board, Chairperson Pulvermacher called the meeting to order at 6:00 p.m.  Roll call shows </w:t>
      </w:r>
      <w:r w:rsidR="000D6AAF" w:rsidRPr="00331108">
        <w:rPr>
          <w:rFonts w:eastAsia="Batang" w:cs="FrankRuehl"/>
          <w:sz w:val="21"/>
          <w:szCs w:val="21"/>
        </w:rPr>
        <w:t>Town Board Commissioner Pulvermacher, and Supervisors Matt Wright, Dan Dresen, and Dave Laufenberg present.  Sup. Meinholz was absent.</w:t>
      </w:r>
    </w:p>
    <w:p w14:paraId="47464F77" w14:textId="77777777" w:rsidR="005B5B0E" w:rsidRPr="00331108" w:rsidRDefault="005B5B0E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6F637446" w14:textId="23FB7E36" w:rsidR="004F7619" w:rsidRPr="00331108" w:rsidRDefault="00766DDF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331108">
        <w:rPr>
          <w:rFonts w:eastAsia="Batang" w:cs="FrankRuehl"/>
          <w:sz w:val="21"/>
          <w:szCs w:val="21"/>
        </w:rPr>
        <w:t>Also present w</w:t>
      </w:r>
      <w:r w:rsidR="00331108" w:rsidRPr="00331108">
        <w:rPr>
          <w:rFonts w:eastAsia="Batang" w:cs="FrankRuehl"/>
          <w:sz w:val="21"/>
          <w:szCs w:val="21"/>
        </w:rPr>
        <w:t>ere</w:t>
      </w:r>
      <w:r w:rsidR="0066249A" w:rsidRPr="00331108">
        <w:rPr>
          <w:rFonts w:eastAsia="Batang" w:cs="FrankRuehl"/>
          <w:sz w:val="21"/>
          <w:szCs w:val="21"/>
        </w:rPr>
        <w:t xml:space="preserve"> </w:t>
      </w:r>
      <w:r w:rsidR="00331108" w:rsidRPr="00331108">
        <w:rPr>
          <w:rFonts w:eastAsia="Batang" w:cs="FrankRuehl"/>
          <w:sz w:val="21"/>
          <w:szCs w:val="21"/>
        </w:rPr>
        <w:t xml:space="preserve">property representatives Corey Wipperfurth and Craig Wipperfurth, and </w:t>
      </w:r>
      <w:r w:rsidR="004F7619" w:rsidRPr="00331108">
        <w:rPr>
          <w:rFonts w:eastAsia="Batang" w:cs="FrankRuehl"/>
          <w:sz w:val="21"/>
          <w:szCs w:val="21"/>
        </w:rPr>
        <w:t>Clerk</w:t>
      </w:r>
      <w:r w:rsidRPr="00331108">
        <w:rPr>
          <w:rFonts w:eastAsia="Batang" w:cs="FrankRuehl"/>
          <w:sz w:val="21"/>
          <w:szCs w:val="21"/>
        </w:rPr>
        <w:t>-Treasurer Fayas</w:t>
      </w:r>
      <w:r w:rsidR="0066249A" w:rsidRPr="00331108">
        <w:rPr>
          <w:rFonts w:eastAsia="Batang" w:cs="FrankRuehl"/>
          <w:sz w:val="21"/>
          <w:szCs w:val="21"/>
        </w:rPr>
        <w:t>.</w:t>
      </w:r>
    </w:p>
    <w:p w14:paraId="76053717" w14:textId="77777777" w:rsidR="0066249A" w:rsidRPr="00331108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411F75F3" w14:textId="77777777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CONFIRMATION OF POSTINGS FOR OPEN MEETING LAWS</w:t>
      </w:r>
    </w:p>
    <w:p w14:paraId="6EFCCA35" w14:textId="7B7F6EA2" w:rsidR="0066249A" w:rsidRPr="00A356E9" w:rsidRDefault="0066249A" w:rsidP="005C1564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The Clerk confirmed that the agenda was posted at town hall and on the Town website.</w:t>
      </w:r>
    </w:p>
    <w:p w14:paraId="72E658C6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50A9C4A2" w14:textId="67D49D83" w:rsidR="00E027C8" w:rsidRPr="00E027C8" w:rsidRDefault="00E027C8" w:rsidP="005401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libri" w:eastAsia="Calibri" w:hAnsi="Calibri" w:cs="Franklin Gothic"/>
          <w:sz w:val="21"/>
          <w:szCs w:val="21"/>
        </w:rPr>
      </w:pPr>
      <w:r w:rsidRPr="00E027C8">
        <w:rPr>
          <w:rFonts w:ascii="Calibri" w:eastAsia="Calibri" w:hAnsi="Calibri" w:cs="Franklin Gothic"/>
          <w:sz w:val="21"/>
          <w:szCs w:val="21"/>
        </w:rPr>
        <w:t>SITE VISIT:  JAR</w:t>
      </w:r>
      <w:r w:rsidR="0054013B" w:rsidRPr="00E027C8">
        <w:rPr>
          <w:rFonts w:ascii="Calibri" w:eastAsia="Calibri" w:hAnsi="Calibri" w:cs="Franklin Gothic"/>
          <w:sz w:val="21"/>
          <w:szCs w:val="21"/>
        </w:rPr>
        <w:t>, 6434 HWY 19, WAUNAKEE</w:t>
      </w:r>
    </w:p>
    <w:p w14:paraId="2BB144DB" w14:textId="275EE6FD" w:rsidR="00003562" w:rsidRDefault="002F382E" w:rsidP="003D13C8">
      <w:pPr>
        <w:pStyle w:val="ListParagraph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 xml:space="preserve">Commissioners and </w:t>
      </w:r>
      <w:r w:rsidR="006518F6">
        <w:rPr>
          <w:rFonts w:eastAsia="Batang" w:cs="FrankRuehl"/>
          <w:sz w:val="21"/>
          <w:szCs w:val="21"/>
        </w:rPr>
        <w:t xml:space="preserve">Supervisors toured the upper lot of the site, </w:t>
      </w:r>
      <w:r>
        <w:rPr>
          <w:rFonts w:eastAsia="Batang" w:cs="FrankRuehl"/>
          <w:sz w:val="21"/>
          <w:szCs w:val="21"/>
        </w:rPr>
        <w:t xml:space="preserve">where the business condos are located.   </w:t>
      </w:r>
      <w:r w:rsidR="006E7741">
        <w:rPr>
          <w:rFonts w:eastAsia="Batang" w:cs="FrankRuehl"/>
          <w:sz w:val="21"/>
          <w:szCs w:val="21"/>
        </w:rPr>
        <w:t>Attendees noted f</w:t>
      </w:r>
      <w:r w:rsidR="006518F6">
        <w:rPr>
          <w:rFonts w:eastAsia="Batang" w:cs="FrankRuehl"/>
          <w:sz w:val="21"/>
          <w:szCs w:val="21"/>
        </w:rPr>
        <w:t>uel tanks in need of secondary containment</w:t>
      </w:r>
      <w:r w:rsidR="000740FE">
        <w:rPr>
          <w:rFonts w:eastAsia="Batang" w:cs="FrankRuehl"/>
          <w:sz w:val="21"/>
          <w:szCs w:val="21"/>
        </w:rPr>
        <w:t xml:space="preserve"> and questioned if there was a firewall between the commercial use areas and storage areas in Building 4 and would like a building inspector to view.  </w:t>
      </w:r>
      <w:r w:rsidR="00CA44E1">
        <w:rPr>
          <w:rFonts w:eastAsia="Batang" w:cs="FrankRuehl"/>
          <w:sz w:val="21"/>
          <w:szCs w:val="21"/>
        </w:rPr>
        <w:t xml:space="preserve">Different businesses are renting units; an updated employee count for all of the business condos will be needed to ensure compliance with standard parking </w:t>
      </w:r>
      <w:r w:rsidR="0014114D">
        <w:rPr>
          <w:rFonts w:eastAsia="Batang" w:cs="FrankRuehl"/>
          <w:sz w:val="21"/>
          <w:szCs w:val="21"/>
        </w:rPr>
        <w:t xml:space="preserve">&amp; space count </w:t>
      </w:r>
      <w:r w:rsidR="00CA44E1">
        <w:rPr>
          <w:rFonts w:eastAsia="Batang" w:cs="FrankRuehl"/>
          <w:sz w:val="21"/>
          <w:szCs w:val="21"/>
        </w:rPr>
        <w:t>requirements</w:t>
      </w:r>
      <w:r w:rsidR="0014114D">
        <w:rPr>
          <w:rFonts w:eastAsia="Batang" w:cs="FrankRuehl"/>
          <w:sz w:val="21"/>
          <w:szCs w:val="21"/>
        </w:rPr>
        <w:t xml:space="preserve">, as well as holding tank adequacy.  While the whole parcel </w:t>
      </w:r>
      <w:r w:rsidR="00B60931">
        <w:rPr>
          <w:rFonts w:eastAsia="Batang" w:cs="FrankRuehl"/>
          <w:sz w:val="21"/>
          <w:szCs w:val="21"/>
        </w:rPr>
        <w:t>must remain zoned the same, supervisors and commissioners would like the upper and lower lot business operations detailed and restricted by means of a rezone restriction</w:t>
      </w:r>
      <w:r w:rsidR="00337758">
        <w:rPr>
          <w:rFonts w:eastAsia="Batang" w:cs="FrankRuehl"/>
          <w:sz w:val="21"/>
          <w:szCs w:val="21"/>
        </w:rPr>
        <w:t xml:space="preserve"> or the like, in order to ensure the bottom lot remains used solely for mini-warehouses and the upper buildings, with the exception of any added-on mini-storage units which are yet to be approved</w:t>
      </w:r>
      <w:r w:rsidR="00D140B6">
        <w:rPr>
          <w:rFonts w:eastAsia="Batang" w:cs="FrankRuehl"/>
          <w:sz w:val="21"/>
          <w:szCs w:val="21"/>
        </w:rPr>
        <w:t xml:space="preserve">, will be used for business condos &amp;/or business storage and not mini-warehouses.  It was noted a truck route should be posted </w:t>
      </w:r>
      <w:r w:rsidR="00A97483">
        <w:rPr>
          <w:rFonts w:eastAsia="Batang" w:cs="FrankRuehl"/>
          <w:sz w:val="21"/>
          <w:szCs w:val="21"/>
        </w:rPr>
        <w:t xml:space="preserve">on the property </w:t>
      </w:r>
      <w:r w:rsidR="00D140B6">
        <w:rPr>
          <w:rFonts w:eastAsia="Batang" w:cs="FrankRuehl"/>
          <w:sz w:val="21"/>
          <w:szCs w:val="21"/>
        </w:rPr>
        <w:t>to eliminate semis parking along the highway to unload.</w:t>
      </w:r>
      <w:r w:rsidR="00A97483">
        <w:rPr>
          <w:rFonts w:eastAsia="Batang" w:cs="FrankRuehl"/>
          <w:sz w:val="21"/>
          <w:szCs w:val="21"/>
        </w:rPr>
        <w:t xml:space="preserve">  All non-permitted areas will need to be inspected and addressed for safety and potential inclusion with the </w:t>
      </w:r>
      <w:r w:rsidR="00BA0295">
        <w:rPr>
          <w:rFonts w:eastAsia="Batang" w:cs="FrankRuehl"/>
          <w:sz w:val="21"/>
          <w:szCs w:val="21"/>
        </w:rPr>
        <w:t>rezone restrictions if they are not required to be removed.  Commissioners and supervisors would like t</w:t>
      </w:r>
      <w:r w:rsidR="00C60620">
        <w:rPr>
          <w:rFonts w:eastAsia="Batang" w:cs="FrankRuehl"/>
          <w:sz w:val="21"/>
          <w:szCs w:val="21"/>
        </w:rPr>
        <w:t>he applicant to review side and rear setbacks limits to ensure they are not in violation with structures and tanks located too close to adjoining parcels.</w:t>
      </w:r>
      <w:r w:rsidR="00EB00B6">
        <w:rPr>
          <w:rFonts w:eastAsia="Batang" w:cs="FrankRuehl"/>
          <w:sz w:val="21"/>
          <w:szCs w:val="21"/>
        </w:rPr>
        <w:t xml:space="preserve">  Attendees also noted a large number of tires being stored on the property, awaiting disposal</w:t>
      </w:r>
      <w:r w:rsidR="00231B58">
        <w:rPr>
          <w:rFonts w:eastAsia="Batang" w:cs="FrankRuehl"/>
          <w:sz w:val="21"/>
          <w:szCs w:val="21"/>
        </w:rPr>
        <w:t>; the 100 or so tires in evidence exceeds what seems appropriate for the area and should be limited to a smaller number</w:t>
      </w:r>
      <w:r w:rsidR="00C22453">
        <w:rPr>
          <w:rFonts w:eastAsia="Batang" w:cs="FrankRuehl"/>
          <w:sz w:val="21"/>
          <w:szCs w:val="21"/>
        </w:rPr>
        <w:t>, or be stored inside.</w:t>
      </w:r>
    </w:p>
    <w:p w14:paraId="6D939677" w14:textId="77777777" w:rsidR="00D140B6" w:rsidRPr="003D13C8" w:rsidRDefault="00D140B6" w:rsidP="003D13C8">
      <w:pPr>
        <w:pStyle w:val="ListParagraph"/>
        <w:ind w:left="0"/>
        <w:rPr>
          <w:rFonts w:eastAsia="Batang" w:cs="FrankRuehl"/>
          <w:sz w:val="21"/>
          <w:szCs w:val="21"/>
        </w:rPr>
      </w:pPr>
    </w:p>
    <w:p w14:paraId="4AAB56DB" w14:textId="77777777" w:rsidR="00E0003E" w:rsidRPr="00A356E9" w:rsidRDefault="00D8784F" w:rsidP="00657B3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ADJOURN  </w:t>
      </w:r>
    </w:p>
    <w:p w14:paraId="2A2FEC79" w14:textId="4E93AA40" w:rsidR="005C1564" w:rsidRPr="00A356E9" w:rsidRDefault="005C1564" w:rsidP="00657B37">
      <w:pPr>
        <w:spacing w:after="0" w:line="240" w:lineRule="auto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C22453">
        <w:rPr>
          <w:rFonts w:eastAsia="Batang" w:cs="FrankRuehl"/>
          <w:b/>
          <w:sz w:val="21"/>
          <w:szCs w:val="21"/>
        </w:rPr>
        <w:t>Commissioner Krill,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C22453">
        <w:rPr>
          <w:rFonts w:eastAsia="Batang" w:cs="FrankRuehl"/>
          <w:b/>
          <w:sz w:val="21"/>
          <w:szCs w:val="21"/>
        </w:rPr>
        <w:t xml:space="preserve">Mr. Pulvermacher </w:t>
      </w:r>
      <w:r w:rsidRPr="00A356E9">
        <w:rPr>
          <w:rFonts w:eastAsia="Batang" w:cs="FrankRuehl"/>
          <w:b/>
          <w:sz w:val="21"/>
          <w:szCs w:val="21"/>
        </w:rPr>
        <w:t xml:space="preserve">to adjourn the meeting at </w:t>
      </w:r>
      <w:r w:rsidR="00E87120">
        <w:rPr>
          <w:rFonts w:eastAsia="Batang" w:cs="FrankRuehl"/>
          <w:b/>
          <w:sz w:val="21"/>
          <w:szCs w:val="21"/>
        </w:rPr>
        <w:t>5:45</w:t>
      </w:r>
      <w:r w:rsidRPr="00A356E9">
        <w:rPr>
          <w:rFonts w:eastAsia="Batang" w:cs="FrankRuehl"/>
          <w:b/>
          <w:sz w:val="21"/>
          <w:szCs w:val="21"/>
        </w:rPr>
        <w:t xml:space="preserve"> p.m.  Motion carried, </w:t>
      </w:r>
      <w:r w:rsidR="00E87120">
        <w:rPr>
          <w:rFonts w:eastAsia="Batang" w:cs="FrankRuehl"/>
          <w:b/>
          <w:sz w:val="21"/>
          <w:szCs w:val="21"/>
        </w:rPr>
        <w:t>4</w:t>
      </w:r>
      <w:r w:rsidRPr="00A356E9">
        <w:rPr>
          <w:rFonts w:eastAsia="Batang" w:cs="FrankRuehl"/>
          <w:b/>
          <w:sz w:val="21"/>
          <w:szCs w:val="21"/>
        </w:rPr>
        <w:t>-0.</w:t>
      </w:r>
    </w:p>
    <w:p w14:paraId="0B8F9A6D" w14:textId="77777777" w:rsidR="00E0003E" w:rsidRPr="00A356E9" w:rsidRDefault="00E0003E" w:rsidP="00E0003E">
      <w:pPr>
        <w:spacing w:after="0" w:line="240" w:lineRule="auto"/>
        <w:jc w:val="both"/>
        <w:rPr>
          <w:sz w:val="21"/>
          <w:szCs w:val="21"/>
        </w:rPr>
      </w:pPr>
    </w:p>
    <w:p w14:paraId="1F24117B" w14:textId="6A97BEE3" w:rsidR="00E0003E" w:rsidRPr="00A356E9" w:rsidRDefault="00E87120" w:rsidP="00E0003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Motion by </w:t>
      </w:r>
      <w:r w:rsidR="0011499C">
        <w:rPr>
          <w:b/>
          <w:sz w:val="21"/>
          <w:szCs w:val="21"/>
        </w:rPr>
        <w:t>Sup. Dresen, seconded by Sup. Wright to adjourn at 5:45 p.m.  Motion carried, 4-0.</w:t>
      </w:r>
    </w:p>
    <w:sectPr w:rsidR="00E0003E" w:rsidRPr="00A356E9" w:rsidSect="00D91E01">
      <w:headerReference w:type="default" r:id="rId8"/>
      <w:footerReference w:type="default" r:id="rId9"/>
      <w:pgSz w:w="12240" w:h="15840"/>
      <w:pgMar w:top="1008" w:right="806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7E9F" w14:textId="77777777" w:rsidR="002E3113" w:rsidRDefault="002E3113" w:rsidP="005C1564">
      <w:pPr>
        <w:spacing w:after="0" w:line="240" w:lineRule="auto"/>
      </w:pPr>
      <w:r>
        <w:separator/>
      </w:r>
    </w:p>
  </w:endnote>
  <w:endnote w:type="continuationSeparator" w:id="0">
    <w:p w14:paraId="42307AD8" w14:textId="77777777" w:rsidR="002E3113" w:rsidRDefault="002E3113" w:rsidP="005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933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43217" w14:textId="152140DE" w:rsidR="005C1564" w:rsidRDefault="005C1564" w:rsidP="00E778A5">
        <w:pPr>
          <w:pStyle w:val="Footer"/>
          <w:tabs>
            <w:tab w:val="clear" w:pos="4680"/>
            <w:tab w:val="clear" w:pos="9360"/>
            <w:tab w:val="center" w:pos="5040"/>
            <w:tab w:val="right" w:pos="10350"/>
          </w:tabs>
        </w:pPr>
        <w:r>
          <w:t xml:space="preserve">Meeting minutes of </w:t>
        </w:r>
        <w:r w:rsidR="00E778A5">
          <w:t>Dec. 2, 2021 Site Visit</w:t>
        </w:r>
        <w:r w:rsidR="00E778A5"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D6B">
          <w:rPr>
            <w:noProof/>
          </w:rPr>
          <w:t>1</w:t>
        </w:r>
        <w:r>
          <w:rPr>
            <w:noProof/>
          </w:rPr>
          <w:fldChar w:fldCharType="end"/>
        </w:r>
        <w:r w:rsidR="00D91E01">
          <w:rPr>
            <w:noProof/>
          </w:rPr>
          <w:t xml:space="preserve"> of </w:t>
        </w:r>
        <w:r w:rsidR="00B519ED">
          <w:rPr>
            <w:noProof/>
          </w:rPr>
          <w:t>1</w:t>
        </w:r>
        <w:r>
          <w:rPr>
            <w:noProof/>
          </w:rPr>
          <w:t xml:space="preserve">                 </w:t>
        </w:r>
        <w:r w:rsidR="00E778A5">
          <w:rPr>
            <w:noProof/>
          </w:rPr>
          <w:tab/>
        </w:r>
        <w:r w:rsidR="00701537">
          <w:rPr>
            <w:noProof/>
          </w:rPr>
          <w:t>Approved:  PC 12/6/21; TB 12/7/21</w:t>
        </w:r>
      </w:p>
    </w:sdtContent>
  </w:sdt>
  <w:p w14:paraId="6DB2A6F8" w14:textId="77777777" w:rsidR="005C1564" w:rsidRDefault="005C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52E8" w14:textId="77777777" w:rsidR="002E3113" w:rsidRDefault="002E3113" w:rsidP="005C1564">
      <w:pPr>
        <w:spacing w:after="0" w:line="240" w:lineRule="auto"/>
      </w:pPr>
      <w:r>
        <w:separator/>
      </w:r>
    </w:p>
  </w:footnote>
  <w:footnote w:type="continuationSeparator" w:id="0">
    <w:p w14:paraId="3CD2A799" w14:textId="77777777" w:rsidR="002E3113" w:rsidRDefault="002E3113" w:rsidP="005C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52F1" w14:textId="7FA89ED7" w:rsidR="00F3169C" w:rsidRDefault="00F31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4A6"/>
    <w:multiLevelType w:val="hybridMultilevel"/>
    <w:tmpl w:val="C116E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332A3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C550C"/>
    <w:multiLevelType w:val="hybridMultilevel"/>
    <w:tmpl w:val="170EE830"/>
    <w:lvl w:ilvl="0" w:tplc="C842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4D5"/>
    <w:multiLevelType w:val="hybridMultilevel"/>
    <w:tmpl w:val="9EB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5907"/>
    <w:multiLevelType w:val="hybridMultilevel"/>
    <w:tmpl w:val="5AE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7591"/>
    <w:multiLevelType w:val="hybridMultilevel"/>
    <w:tmpl w:val="F97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3221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561DE"/>
    <w:multiLevelType w:val="hybridMultilevel"/>
    <w:tmpl w:val="DA6A8E30"/>
    <w:lvl w:ilvl="0" w:tplc="0409000F">
      <w:start w:val="1"/>
      <w:numFmt w:val="decimal"/>
      <w:lvlText w:val="%1."/>
      <w:lvlJc w:val="left"/>
      <w:pPr>
        <w:ind w:left="99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A03321B"/>
    <w:multiLevelType w:val="hybridMultilevel"/>
    <w:tmpl w:val="ED1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13"/>
    <w:rsid w:val="00003562"/>
    <w:rsid w:val="000067B0"/>
    <w:rsid w:val="0007187A"/>
    <w:rsid w:val="000740FE"/>
    <w:rsid w:val="000867DC"/>
    <w:rsid w:val="00093725"/>
    <w:rsid w:val="000C1039"/>
    <w:rsid w:val="000D6AAF"/>
    <w:rsid w:val="000F3D3F"/>
    <w:rsid w:val="0011499C"/>
    <w:rsid w:val="0014114D"/>
    <w:rsid w:val="00166043"/>
    <w:rsid w:val="001814A6"/>
    <w:rsid w:val="001925AE"/>
    <w:rsid w:val="001949C7"/>
    <w:rsid w:val="001C76C3"/>
    <w:rsid w:val="001D3D7C"/>
    <w:rsid w:val="00231B58"/>
    <w:rsid w:val="00244EDB"/>
    <w:rsid w:val="002E3113"/>
    <w:rsid w:val="002F382E"/>
    <w:rsid w:val="00326D2B"/>
    <w:rsid w:val="00331108"/>
    <w:rsid w:val="00337758"/>
    <w:rsid w:val="00385948"/>
    <w:rsid w:val="003D13C8"/>
    <w:rsid w:val="003D47BD"/>
    <w:rsid w:val="003D76C5"/>
    <w:rsid w:val="003F2262"/>
    <w:rsid w:val="00400159"/>
    <w:rsid w:val="00410365"/>
    <w:rsid w:val="00412563"/>
    <w:rsid w:val="00460375"/>
    <w:rsid w:val="00490ECF"/>
    <w:rsid w:val="004E7CB5"/>
    <w:rsid w:val="004F7619"/>
    <w:rsid w:val="0050443B"/>
    <w:rsid w:val="0054013B"/>
    <w:rsid w:val="00556939"/>
    <w:rsid w:val="00577B9F"/>
    <w:rsid w:val="00582FDE"/>
    <w:rsid w:val="005A3AC7"/>
    <w:rsid w:val="005B5B0E"/>
    <w:rsid w:val="005C1564"/>
    <w:rsid w:val="005C5B40"/>
    <w:rsid w:val="006518F6"/>
    <w:rsid w:val="00657B37"/>
    <w:rsid w:val="00660A8A"/>
    <w:rsid w:val="0066249A"/>
    <w:rsid w:val="0066256E"/>
    <w:rsid w:val="0068548A"/>
    <w:rsid w:val="006B7D0D"/>
    <w:rsid w:val="006D066B"/>
    <w:rsid w:val="006D58BF"/>
    <w:rsid w:val="006E7741"/>
    <w:rsid w:val="006F1C2A"/>
    <w:rsid w:val="00701537"/>
    <w:rsid w:val="00707E22"/>
    <w:rsid w:val="0072655B"/>
    <w:rsid w:val="00737E69"/>
    <w:rsid w:val="00766DDF"/>
    <w:rsid w:val="00774A0F"/>
    <w:rsid w:val="007779E5"/>
    <w:rsid w:val="007907A5"/>
    <w:rsid w:val="0079706D"/>
    <w:rsid w:val="007B7383"/>
    <w:rsid w:val="007E0B8F"/>
    <w:rsid w:val="0083446E"/>
    <w:rsid w:val="00866D23"/>
    <w:rsid w:val="008B0116"/>
    <w:rsid w:val="009065CB"/>
    <w:rsid w:val="009174E8"/>
    <w:rsid w:val="00920DA1"/>
    <w:rsid w:val="0092719D"/>
    <w:rsid w:val="009439D4"/>
    <w:rsid w:val="00947F87"/>
    <w:rsid w:val="00950011"/>
    <w:rsid w:val="009A3F6A"/>
    <w:rsid w:val="00A2763D"/>
    <w:rsid w:val="00A356E9"/>
    <w:rsid w:val="00A62F6F"/>
    <w:rsid w:val="00A64EAE"/>
    <w:rsid w:val="00A6771A"/>
    <w:rsid w:val="00A759A9"/>
    <w:rsid w:val="00A76945"/>
    <w:rsid w:val="00A96C06"/>
    <w:rsid w:val="00A97483"/>
    <w:rsid w:val="00AB21FB"/>
    <w:rsid w:val="00AF71BC"/>
    <w:rsid w:val="00B02B1B"/>
    <w:rsid w:val="00B10E3B"/>
    <w:rsid w:val="00B16A04"/>
    <w:rsid w:val="00B519ED"/>
    <w:rsid w:val="00B60931"/>
    <w:rsid w:val="00B8153A"/>
    <w:rsid w:val="00B872B3"/>
    <w:rsid w:val="00BA0295"/>
    <w:rsid w:val="00C07665"/>
    <w:rsid w:val="00C11A1A"/>
    <w:rsid w:val="00C22453"/>
    <w:rsid w:val="00C3337B"/>
    <w:rsid w:val="00C60620"/>
    <w:rsid w:val="00C74BB6"/>
    <w:rsid w:val="00C81AC6"/>
    <w:rsid w:val="00CA44E1"/>
    <w:rsid w:val="00CD54C8"/>
    <w:rsid w:val="00CE6D6B"/>
    <w:rsid w:val="00D11026"/>
    <w:rsid w:val="00D140B6"/>
    <w:rsid w:val="00D23102"/>
    <w:rsid w:val="00D45E8C"/>
    <w:rsid w:val="00D66892"/>
    <w:rsid w:val="00D8784F"/>
    <w:rsid w:val="00D91E01"/>
    <w:rsid w:val="00DB1E2E"/>
    <w:rsid w:val="00DD1E64"/>
    <w:rsid w:val="00E0003E"/>
    <w:rsid w:val="00E00B7C"/>
    <w:rsid w:val="00E027C8"/>
    <w:rsid w:val="00E312EF"/>
    <w:rsid w:val="00E40BC9"/>
    <w:rsid w:val="00E60014"/>
    <w:rsid w:val="00E778A5"/>
    <w:rsid w:val="00E87120"/>
    <w:rsid w:val="00EB00B6"/>
    <w:rsid w:val="00EB1140"/>
    <w:rsid w:val="00F00A08"/>
    <w:rsid w:val="00F2161E"/>
    <w:rsid w:val="00F3169C"/>
    <w:rsid w:val="00F32A68"/>
    <w:rsid w:val="00F43612"/>
    <w:rsid w:val="00F72B25"/>
    <w:rsid w:val="00F74F82"/>
    <w:rsid w:val="00F90BE3"/>
    <w:rsid w:val="00FA24E1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4ED42"/>
  <w15:chartTrackingRefBased/>
  <w15:docId w15:val="{CA2847A9-09C0-49DF-8738-AEAB4294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D2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0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64"/>
  </w:style>
  <w:style w:type="paragraph" w:styleId="Footer">
    <w:name w:val="footer"/>
    <w:basedOn w:val="Normal"/>
    <w:link w:val="Foot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8\MyFiles-Dianah\PC\PC%20Minutes\P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6B45-4C92-4E1F-AB13-4CE33FFE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Minutes</Template>
  <TotalTime>35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6</cp:revision>
  <cp:lastPrinted>2021-12-07T19:55:00Z</cp:lastPrinted>
  <dcterms:created xsi:type="dcterms:W3CDTF">2021-12-05T15:33:00Z</dcterms:created>
  <dcterms:modified xsi:type="dcterms:W3CDTF">2021-12-08T19:33:00Z</dcterms:modified>
</cp:coreProperties>
</file>