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15E2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1DA47950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49CEAF5B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1929FFDE" w14:textId="2F74FE33" w:rsidR="00691BD4" w:rsidRPr="00870C71" w:rsidRDefault="00C067C2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Thursday,</w:t>
      </w:r>
      <w:r w:rsidR="00691BD4" w:rsidRPr="00870C71">
        <w:rPr>
          <w:rFonts w:eastAsia="Calibri" w:cs="Calibri"/>
          <w:sz w:val="28"/>
        </w:rPr>
        <w:t xml:space="preserve"> </w:t>
      </w:r>
      <w:r>
        <w:rPr>
          <w:rFonts w:eastAsia="Calibri" w:cs="Calibri"/>
          <w:sz w:val="28"/>
        </w:rPr>
        <w:t>April 29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>
        <w:rPr>
          <w:rFonts w:eastAsia="Calibri" w:cs="Calibri"/>
          <w:sz w:val="28"/>
        </w:rPr>
        <w:t>1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6:0</w:t>
      </w:r>
      <w:r w:rsidR="00691BD4" w:rsidRPr="00870C71">
        <w:rPr>
          <w:rFonts w:eastAsia="Calibri" w:cs="Calibri"/>
          <w:sz w:val="28"/>
        </w:rPr>
        <w:t>0 P.M.</w:t>
      </w:r>
    </w:p>
    <w:p w14:paraId="7B4997E6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51322FC6" w14:textId="58273725" w:rsidR="00691BD4" w:rsidRPr="00676D07" w:rsidRDefault="00E17A94" w:rsidP="00676D07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0D5FAA61" w14:textId="1A871CDE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CALL TO ORDER</w:t>
      </w:r>
      <w:r w:rsidR="004C401C">
        <w:t xml:space="preserve"> AND</w:t>
      </w:r>
      <w:r w:rsidRPr="00870C71">
        <w:t xml:space="preserve"> ROLL CALL</w:t>
      </w:r>
    </w:p>
    <w:p w14:paraId="2A1810D9" w14:textId="46D911DE" w:rsidR="00691BD4" w:rsidRPr="00074CBB" w:rsidRDefault="00691BD4" w:rsidP="007D3885">
      <w:pPr>
        <w:spacing w:after="0" w:line="240" w:lineRule="auto"/>
        <w:rPr>
          <w:rFonts w:eastAsia="Calibri" w:cs="Calibri"/>
        </w:rPr>
      </w:pPr>
      <w:r w:rsidRPr="00074CBB">
        <w:rPr>
          <w:rFonts w:eastAsia="Calibri" w:cs="Calibri"/>
        </w:rPr>
        <w:t xml:space="preserve">Chair </w:t>
      </w:r>
      <w:r w:rsidR="00BC5390" w:rsidRPr="00074CBB">
        <w:rPr>
          <w:rFonts w:eastAsia="Calibri" w:cs="Calibri"/>
        </w:rPr>
        <w:t>Jim Pulvermacher</w:t>
      </w:r>
      <w:r w:rsidRPr="00074CBB">
        <w:rPr>
          <w:rFonts w:eastAsia="Calibri" w:cs="Calibri"/>
        </w:rPr>
        <w:t xml:space="preserve"> called the meeting to order at </w:t>
      </w:r>
      <w:r w:rsidR="009A5B2E" w:rsidRPr="00074CBB">
        <w:rPr>
          <w:rFonts w:eastAsia="Calibri" w:cs="Calibri"/>
        </w:rPr>
        <w:t>6</w:t>
      </w:r>
      <w:r w:rsidRPr="00074CBB">
        <w:rPr>
          <w:rFonts w:eastAsia="Calibri" w:cs="Calibri"/>
        </w:rPr>
        <w:t>:</w:t>
      </w:r>
      <w:r w:rsidR="009A5B2E" w:rsidRPr="00074CBB">
        <w:rPr>
          <w:rFonts w:eastAsia="Calibri" w:cs="Calibri"/>
        </w:rPr>
        <w:t>0</w:t>
      </w:r>
      <w:r w:rsidRPr="00074CBB">
        <w:rPr>
          <w:rFonts w:eastAsia="Calibri" w:cs="Calibri"/>
        </w:rPr>
        <w:t xml:space="preserve">0 p.m. </w:t>
      </w:r>
    </w:p>
    <w:p w14:paraId="784B24DA" w14:textId="77777777" w:rsidR="00691BD4" w:rsidRPr="00074CBB" w:rsidRDefault="00691BD4" w:rsidP="007D3885">
      <w:pPr>
        <w:spacing w:after="0" w:line="240" w:lineRule="auto"/>
        <w:rPr>
          <w:rFonts w:eastAsia="Calibri" w:cs="Calibri"/>
        </w:rPr>
      </w:pPr>
    </w:p>
    <w:p w14:paraId="75D1BF18" w14:textId="37D75637" w:rsidR="00691BD4" w:rsidRPr="00074CBB" w:rsidRDefault="00691BD4" w:rsidP="007D3885">
      <w:pPr>
        <w:spacing w:after="240" w:line="240" w:lineRule="auto"/>
        <w:rPr>
          <w:rFonts w:eastAsia="Calibri" w:cs="Calibri"/>
        </w:rPr>
      </w:pPr>
      <w:r w:rsidRPr="00074CBB">
        <w:rPr>
          <w:rFonts w:eastAsia="Calibri" w:cs="Calibri"/>
        </w:rPr>
        <w:t xml:space="preserve">Roll call shows Chair </w:t>
      </w:r>
      <w:r w:rsidR="00BC5390" w:rsidRPr="00074CBB">
        <w:rPr>
          <w:rFonts w:eastAsia="Calibri" w:cs="Calibri"/>
        </w:rPr>
        <w:t>Pulvermacher</w:t>
      </w:r>
      <w:r w:rsidRPr="00074CBB">
        <w:rPr>
          <w:rFonts w:eastAsia="Calibri" w:cs="Calibri"/>
        </w:rPr>
        <w:t xml:space="preserve"> and Supervisors </w:t>
      </w:r>
      <w:bookmarkStart w:id="0" w:name="_Hlk43220429"/>
      <w:r w:rsidRPr="00074CBB">
        <w:rPr>
          <w:rFonts w:eastAsia="Calibri" w:cs="Calibri"/>
        </w:rPr>
        <w:t xml:space="preserve">Dave Laufenberg, Art Meinholz, and Dan Dresen </w:t>
      </w:r>
      <w:bookmarkEnd w:id="0"/>
      <w:r w:rsidRPr="00074CBB">
        <w:rPr>
          <w:rFonts w:eastAsia="Calibri" w:cs="Calibri"/>
        </w:rPr>
        <w:t>present</w:t>
      </w:r>
      <w:r w:rsidR="008B6342" w:rsidRPr="00074CBB">
        <w:rPr>
          <w:rFonts w:eastAsia="Calibri" w:cs="Calibri"/>
        </w:rPr>
        <w:t xml:space="preserve"> and appearing at town hall</w:t>
      </w:r>
      <w:r w:rsidR="009A5B2E" w:rsidRPr="00074CBB">
        <w:rPr>
          <w:rFonts w:eastAsia="Calibri" w:cs="Calibri"/>
        </w:rPr>
        <w:t>; Sup. Wright was absent</w:t>
      </w:r>
      <w:r w:rsidRPr="00074CBB">
        <w:rPr>
          <w:rFonts w:eastAsia="Calibri" w:cs="Calibri"/>
        </w:rPr>
        <w:t xml:space="preserve">.  </w:t>
      </w:r>
    </w:p>
    <w:p w14:paraId="0A9CFE53" w14:textId="3614F962" w:rsidR="00691BD4" w:rsidRPr="00074CBB" w:rsidRDefault="00691BD4" w:rsidP="007D3885">
      <w:pPr>
        <w:spacing w:after="240" w:line="240" w:lineRule="auto"/>
        <w:rPr>
          <w:rFonts w:eastAsia="Calibri" w:cs="Calibri"/>
        </w:rPr>
      </w:pPr>
      <w:r w:rsidRPr="00074CBB">
        <w:rPr>
          <w:rFonts w:eastAsia="Calibri" w:cs="Calibri"/>
        </w:rPr>
        <w:t xml:space="preserve">Also present </w:t>
      </w:r>
      <w:r w:rsidR="002A2FE8" w:rsidRPr="00074CBB">
        <w:rPr>
          <w:rFonts w:eastAsia="Calibri" w:cs="Calibri"/>
        </w:rPr>
        <w:t xml:space="preserve">and appearing at town hall </w:t>
      </w:r>
      <w:r w:rsidRPr="00074CBB">
        <w:rPr>
          <w:rFonts w:eastAsia="Calibri" w:cs="Calibri"/>
        </w:rPr>
        <w:t xml:space="preserve">were </w:t>
      </w:r>
      <w:r w:rsidR="005F48F9" w:rsidRPr="00074CBB">
        <w:rPr>
          <w:rFonts w:eastAsia="Calibri" w:cs="Calibri"/>
        </w:rPr>
        <w:t>Clerk-Treasurer Dianah Fayas</w:t>
      </w:r>
      <w:r w:rsidR="009A5B2E" w:rsidRPr="00074CBB">
        <w:rPr>
          <w:rFonts w:eastAsia="Calibri" w:cs="Calibri"/>
        </w:rPr>
        <w:t>, Jake Niesen</w:t>
      </w:r>
      <w:r w:rsidR="005F48F9" w:rsidRPr="00074CBB">
        <w:rPr>
          <w:rFonts w:eastAsia="Calibri" w:cs="Calibri"/>
        </w:rPr>
        <w:t xml:space="preserve"> and </w:t>
      </w:r>
      <w:r w:rsidR="009A5B2E" w:rsidRPr="00074CBB">
        <w:rPr>
          <w:rFonts w:eastAsia="Calibri" w:cs="Calibri"/>
        </w:rPr>
        <w:t>Matt and Janel Christianson</w:t>
      </w:r>
      <w:r w:rsidRPr="00074CBB">
        <w:rPr>
          <w:rFonts w:eastAsia="Calibri" w:cs="Calibri"/>
        </w:rPr>
        <w:t>.</w:t>
      </w:r>
      <w:r w:rsidR="002A2FE8" w:rsidRPr="00074CBB">
        <w:rPr>
          <w:rFonts w:eastAsia="Calibri" w:cs="Calibri"/>
        </w:rPr>
        <w:t xml:space="preserve">  </w:t>
      </w:r>
      <w:r w:rsidR="009A5B2E" w:rsidRPr="00074CBB">
        <w:rPr>
          <w:rFonts w:eastAsia="Calibri" w:cs="Calibri"/>
        </w:rPr>
        <w:t>No one a</w:t>
      </w:r>
      <w:r w:rsidR="002A2FE8" w:rsidRPr="00074CBB">
        <w:rPr>
          <w:rFonts w:eastAsia="Calibri" w:cs="Calibri"/>
        </w:rPr>
        <w:t>ppear</w:t>
      </w:r>
      <w:r w:rsidR="009A5B2E" w:rsidRPr="00074CBB">
        <w:rPr>
          <w:rFonts w:eastAsia="Calibri" w:cs="Calibri"/>
        </w:rPr>
        <w:t>ed</w:t>
      </w:r>
      <w:r w:rsidR="002A2FE8" w:rsidRPr="00074CBB">
        <w:rPr>
          <w:rFonts w:eastAsia="Calibri" w:cs="Calibri"/>
        </w:rPr>
        <w:t xml:space="preserve"> via tele &amp;/or video conference</w:t>
      </w:r>
      <w:r w:rsidR="00191B2C" w:rsidRPr="00074CBB">
        <w:t>.</w:t>
      </w:r>
    </w:p>
    <w:p w14:paraId="6AF7B18A" w14:textId="77777777" w:rsidR="00691BD4" w:rsidRPr="00074CBB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074CBB">
        <w:rPr>
          <w:rFonts w:cs="Franklin Gothic"/>
        </w:rPr>
        <w:t xml:space="preserve">CONFIRMATION OF COMPLIANCE WITH OPEN MEETINGS LAW </w:t>
      </w:r>
    </w:p>
    <w:p w14:paraId="3B62F797" w14:textId="56EF2270" w:rsidR="00691BD4" w:rsidRPr="00074CBB" w:rsidRDefault="00691BD4" w:rsidP="00B63BC1">
      <w:pPr>
        <w:spacing w:after="0" w:line="240" w:lineRule="auto"/>
        <w:rPr>
          <w:rFonts w:eastAsia="Calibri" w:cs="Calibri"/>
        </w:rPr>
      </w:pPr>
      <w:r w:rsidRPr="00074CBB">
        <w:rPr>
          <w:rFonts w:eastAsia="Calibri" w:cs="Calibri"/>
        </w:rPr>
        <w:t xml:space="preserve">The Clerk confirmed that the agenda was posted at town hall and on the Town website. </w:t>
      </w:r>
    </w:p>
    <w:p w14:paraId="5EC12A74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18248846" w14:textId="77777777" w:rsidR="004C401C" w:rsidRPr="00800EFE" w:rsidRDefault="004C401C" w:rsidP="004C401C">
      <w:pPr>
        <w:pStyle w:val="NoSpacing"/>
        <w:numPr>
          <w:ilvl w:val="0"/>
          <w:numId w:val="1"/>
        </w:numPr>
        <w:ind w:left="0" w:hanging="450"/>
      </w:pPr>
      <w:r>
        <w:t>DISCUSSION OF WHIPPOORWILL TURNAROUND SITE 7</w:t>
      </w:r>
    </w:p>
    <w:p w14:paraId="4CB81408" w14:textId="08CFB8B9" w:rsidR="00691BD4" w:rsidRDefault="003959FB" w:rsidP="007D3885">
      <w:pPr>
        <w:pStyle w:val="NoSpacing"/>
        <w:rPr>
          <w:rFonts w:cs="Franklin Gothic"/>
        </w:rPr>
      </w:pPr>
      <w:r>
        <w:rPr>
          <w:rFonts w:cs="Franklin Gothic"/>
        </w:rPr>
        <w:t>Supervisors</w:t>
      </w:r>
      <w:r w:rsidR="003D37EF">
        <w:rPr>
          <w:rFonts w:cs="Franklin Gothic"/>
        </w:rPr>
        <w:t xml:space="preserve">, the </w:t>
      </w:r>
      <w:proofErr w:type="spellStart"/>
      <w:r w:rsidR="003D37EF">
        <w:rPr>
          <w:rFonts w:cs="Franklin Gothic"/>
        </w:rPr>
        <w:t>Christiansons</w:t>
      </w:r>
      <w:proofErr w:type="spellEnd"/>
      <w:r>
        <w:rPr>
          <w:rFonts w:cs="Franklin Gothic"/>
        </w:rPr>
        <w:t xml:space="preserve"> and </w:t>
      </w:r>
      <w:r w:rsidR="003D37EF">
        <w:rPr>
          <w:rFonts w:cs="Franklin Gothic"/>
        </w:rPr>
        <w:t xml:space="preserve">Mr. Niesen </w:t>
      </w:r>
      <w:r w:rsidR="00C570BC">
        <w:rPr>
          <w:rFonts w:cs="Franklin Gothic"/>
        </w:rPr>
        <w:t xml:space="preserve">viewed MSA’s rendering of </w:t>
      </w:r>
      <w:r w:rsidR="000D16AC">
        <w:rPr>
          <w:rFonts w:cs="Franklin Gothic"/>
        </w:rPr>
        <w:t>the teardrop bulb off of Whippoorwill road to the west, into Mr. Niesen’s property in the Town of Berry</w:t>
      </w:r>
      <w:r w:rsidR="00C0452D">
        <w:rPr>
          <w:rFonts w:cs="Franklin Gothic"/>
        </w:rPr>
        <w:t xml:space="preserve">, </w:t>
      </w:r>
      <w:r w:rsidR="001F5ED4">
        <w:rPr>
          <w:rFonts w:cs="Franklin Gothic"/>
        </w:rPr>
        <w:t>that displayed</w:t>
      </w:r>
      <w:r w:rsidR="00C0452D">
        <w:rPr>
          <w:rFonts w:cs="Franklin Gothic"/>
        </w:rPr>
        <w:t xml:space="preserve"> the ROW in blue and</w:t>
      </w:r>
      <w:r w:rsidR="001F5ED4">
        <w:rPr>
          <w:rFonts w:cs="Franklin Gothic"/>
        </w:rPr>
        <w:t xml:space="preserve"> the</w:t>
      </w:r>
      <w:r w:rsidR="00E22B49">
        <w:rPr>
          <w:rFonts w:cs="Franklin Gothic"/>
        </w:rPr>
        <w:t xml:space="preserve"> </w:t>
      </w:r>
      <w:r w:rsidR="00C0452D">
        <w:rPr>
          <w:rFonts w:cs="Franklin Gothic"/>
        </w:rPr>
        <w:t>construction easement</w:t>
      </w:r>
      <w:r w:rsidR="00E22B49">
        <w:rPr>
          <w:rFonts w:cs="Franklin Gothic"/>
        </w:rPr>
        <w:t xml:space="preserve"> area</w:t>
      </w:r>
      <w:r w:rsidR="00C0452D">
        <w:rPr>
          <w:rFonts w:cs="Franklin Gothic"/>
        </w:rPr>
        <w:t xml:space="preserve"> in orange</w:t>
      </w:r>
      <w:r w:rsidR="000D16AC">
        <w:rPr>
          <w:rFonts w:cs="Franklin Gothic"/>
        </w:rPr>
        <w:t>.</w:t>
      </w:r>
      <w:r w:rsidR="00E22B49">
        <w:rPr>
          <w:rFonts w:cs="Franklin Gothic"/>
        </w:rPr>
        <w:t xml:space="preserve">  The construction easement </w:t>
      </w:r>
      <w:r w:rsidR="00460FD3">
        <w:rPr>
          <w:rFonts w:cs="Franklin Gothic"/>
        </w:rPr>
        <w:t>area can go back to field if the resultant slopes aren’t too steep</w:t>
      </w:r>
      <w:r w:rsidR="003D039C">
        <w:rPr>
          <w:rFonts w:cs="Franklin Gothic"/>
        </w:rPr>
        <w:t>; fill dirt can be brought over to lessen the slopes</w:t>
      </w:r>
      <w:r w:rsidR="00460FD3">
        <w:rPr>
          <w:rFonts w:cs="Franklin Gothic"/>
        </w:rPr>
        <w:t xml:space="preserve">. </w:t>
      </w:r>
      <w:r w:rsidR="00A173CF">
        <w:rPr>
          <w:rFonts w:cs="Franklin Gothic"/>
        </w:rPr>
        <w:t xml:space="preserve"> It was noted that the transition to the </w:t>
      </w:r>
      <w:proofErr w:type="spellStart"/>
      <w:r w:rsidR="00A173CF">
        <w:rPr>
          <w:rFonts w:cs="Franklin Gothic"/>
        </w:rPr>
        <w:t>Christiansons</w:t>
      </w:r>
      <w:proofErr w:type="spellEnd"/>
      <w:r w:rsidR="00A173CF">
        <w:rPr>
          <w:rFonts w:cs="Franklin Gothic"/>
        </w:rPr>
        <w:t xml:space="preserve"> driveway will need to be </w:t>
      </w:r>
      <w:r w:rsidR="00931262">
        <w:rPr>
          <w:rFonts w:cs="Franklin Gothic"/>
        </w:rPr>
        <w:t>smooth</w:t>
      </w:r>
      <w:r w:rsidR="00DE008F">
        <w:rPr>
          <w:rFonts w:cs="Franklin Gothic"/>
        </w:rPr>
        <w:t>ed up the hill</w:t>
      </w:r>
      <w:r w:rsidR="00931262">
        <w:rPr>
          <w:rFonts w:cs="Franklin Gothic"/>
        </w:rPr>
        <w:t>.</w:t>
      </w:r>
      <w:r w:rsidR="00C0452D">
        <w:rPr>
          <w:rFonts w:cs="Franklin Gothic"/>
        </w:rPr>
        <w:t xml:space="preserve">  </w:t>
      </w:r>
      <w:r w:rsidR="000F0A55">
        <w:rPr>
          <w:rFonts w:cs="Franklin Gothic"/>
        </w:rPr>
        <w:t>The Board noted a stub will</w:t>
      </w:r>
      <w:r w:rsidR="00592F48">
        <w:rPr>
          <w:rFonts w:cs="Franklin Gothic"/>
        </w:rPr>
        <w:t xml:space="preserve"> likely</w:t>
      </w:r>
      <w:r w:rsidR="000F0A55">
        <w:rPr>
          <w:rFonts w:cs="Franklin Gothic"/>
        </w:rPr>
        <w:t xml:space="preserve"> be graded off for the Springfield residents o</w:t>
      </w:r>
      <w:r w:rsidR="00F03302">
        <w:rPr>
          <w:rFonts w:cs="Franklin Gothic"/>
        </w:rPr>
        <w:t xml:space="preserve">ff the Springfield of the </w:t>
      </w:r>
      <w:r w:rsidR="000F0A55">
        <w:rPr>
          <w:rFonts w:cs="Franklin Gothic"/>
        </w:rPr>
        <w:t xml:space="preserve">turnaround.  </w:t>
      </w:r>
      <w:r w:rsidR="009E2A9F">
        <w:rPr>
          <w:rFonts w:cs="Franklin Gothic"/>
        </w:rPr>
        <w:t xml:space="preserve">The </w:t>
      </w:r>
      <w:proofErr w:type="spellStart"/>
      <w:r w:rsidR="009E2A9F">
        <w:rPr>
          <w:rFonts w:cs="Franklin Gothic"/>
        </w:rPr>
        <w:t>Meinholzes</w:t>
      </w:r>
      <w:proofErr w:type="spellEnd"/>
      <w:r w:rsidR="009E2A9F">
        <w:rPr>
          <w:rFonts w:cs="Franklin Gothic"/>
        </w:rPr>
        <w:t xml:space="preserve"> adjacent to the turnaround have verbally agreed to have storm water detention located on their property north of the barns on the east side of the road in Springfield</w:t>
      </w:r>
      <w:r w:rsidR="00C80100">
        <w:rPr>
          <w:rFonts w:cs="Franklin Gothic"/>
        </w:rPr>
        <w:t>; if that area doesn’t need to be disturbed, dirt could be feathered in that area to smooth it out</w:t>
      </w:r>
      <w:r w:rsidR="009E2A9F">
        <w:rPr>
          <w:rFonts w:cs="Franklin Gothic"/>
        </w:rPr>
        <w:t xml:space="preserve">.  </w:t>
      </w:r>
      <w:r w:rsidR="00C80100">
        <w:rPr>
          <w:rFonts w:cs="Franklin Gothic"/>
        </w:rPr>
        <w:t xml:space="preserve">The Board would like </w:t>
      </w:r>
      <w:r w:rsidR="00590CFB">
        <w:rPr>
          <w:rFonts w:cs="Franklin Gothic"/>
        </w:rPr>
        <w:t xml:space="preserve">Mr. Niesen and the </w:t>
      </w:r>
      <w:proofErr w:type="spellStart"/>
      <w:r w:rsidR="00590CFB">
        <w:rPr>
          <w:rFonts w:cs="Franklin Gothic"/>
        </w:rPr>
        <w:t>Christiansons</w:t>
      </w:r>
      <w:proofErr w:type="spellEnd"/>
      <w:r w:rsidR="00C80100">
        <w:rPr>
          <w:rFonts w:cs="Franklin Gothic"/>
        </w:rPr>
        <w:t>’</w:t>
      </w:r>
      <w:r w:rsidR="00590CFB">
        <w:rPr>
          <w:rFonts w:cs="Franklin Gothic"/>
        </w:rPr>
        <w:t xml:space="preserve"> </w:t>
      </w:r>
      <w:r w:rsidR="00A92F5A">
        <w:rPr>
          <w:rFonts w:cs="Franklin Gothic"/>
        </w:rPr>
        <w:t xml:space="preserve">agreed as </w:t>
      </w:r>
      <w:r w:rsidR="00293735">
        <w:rPr>
          <w:rFonts w:cs="Franklin Gothic"/>
        </w:rPr>
        <w:t>to the location and Mr. Niesen’s</w:t>
      </w:r>
      <w:r w:rsidR="00A92F5A">
        <w:rPr>
          <w:rFonts w:cs="Franklin Gothic"/>
        </w:rPr>
        <w:t xml:space="preserve"> contribution of the land to make the turnaround feasible at that location</w:t>
      </w:r>
      <w:r w:rsidR="00916D06">
        <w:rPr>
          <w:rFonts w:cs="Franklin Gothic"/>
        </w:rPr>
        <w:t>; t</w:t>
      </w:r>
      <w:r w:rsidR="001F5ED4">
        <w:rPr>
          <w:rFonts w:cs="Franklin Gothic"/>
        </w:rPr>
        <w:t xml:space="preserve">he Board </w:t>
      </w:r>
      <w:r w:rsidR="00916D06">
        <w:rPr>
          <w:rFonts w:cs="Franklin Gothic"/>
        </w:rPr>
        <w:t>would like them to sign something to that affect before scheduling a joint meeting with the town of Berry to discuss the two Town project.</w:t>
      </w:r>
    </w:p>
    <w:p w14:paraId="23EE33D3" w14:textId="0446FC59" w:rsidR="00916D06" w:rsidRDefault="00916D06" w:rsidP="007D3885">
      <w:pPr>
        <w:pStyle w:val="NoSpacing"/>
        <w:rPr>
          <w:rFonts w:cs="Franklin Gothic"/>
        </w:rPr>
      </w:pPr>
    </w:p>
    <w:p w14:paraId="324B9BE1" w14:textId="167A8322" w:rsidR="00916D06" w:rsidRDefault="00916D06" w:rsidP="007D3885">
      <w:pPr>
        <w:pStyle w:val="NoSpacing"/>
        <w:rPr>
          <w:rFonts w:cs="Franklin Gothic"/>
        </w:rPr>
      </w:pPr>
      <w:r>
        <w:rPr>
          <w:rFonts w:cs="Franklin Gothic"/>
        </w:rPr>
        <w:t xml:space="preserve">Supervisors, Mr. Niesen and the </w:t>
      </w:r>
      <w:proofErr w:type="spellStart"/>
      <w:r>
        <w:rPr>
          <w:rFonts w:cs="Franklin Gothic"/>
        </w:rPr>
        <w:t>Christiansons</w:t>
      </w:r>
      <w:proofErr w:type="spellEnd"/>
      <w:r>
        <w:rPr>
          <w:rFonts w:cs="Franklin Gothic"/>
        </w:rPr>
        <w:t xml:space="preserve"> agreed:</w:t>
      </w:r>
    </w:p>
    <w:p w14:paraId="75056047" w14:textId="7A85AA95" w:rsidR="00916D06" w:rsidRDefault="00182EC9" w:rsidP="00182EC9">
      <w:pPr>
        <w:pStyle w:val="NoSpacing"/>
        <w:numPr>
          <w:ilvl w:val="0"/>
          <w:numId w:val="4"/>
        </w:numPr>
        <w:ind w:hanging="360"/>
        <w:rPr>
          <w:rFonts w:cs="Franklin Gothic"/>
        </w:rPr>
      </w:pPr>
      <w:r>
        <w:rPr>
          <w:rFonts w:cs="Franklin Gothic"/>
        </w:rPr>
        <w:t>Start date:  After the crops are removed, approx. August 1</w:t>
      </w:r>
      <w:r w:rsidRPr="00182EC9">
        <w:rPr>
          <w:rFonts w:cs="Franklin Gothic"/>
          <w:vertAlign w:val="superscript"/>
        </w:rPr>
        <w:t>st</w:t>
      </w:r>
    </w:p>
    <w:p w14:paraId="74EE0CAA" w14:textId="6B2D8781" w:rsidR="00182EC9" w:rsidRDefault="00182EC9" w:rsidP="00182EC9">
      <w:pPr>
        <w:pStyle w:val="NoSpacing"/>
        <w:numPr>
          <w:ilvl w:val="0"/>
          <w:numId w:val="4"/>
        </w:numPr>
        <w:ind w:hanging="360"/>
        <w:rPr>
          <w:rFonts w:cs="Franklin Gothic"/>
        </w:rPr>
      </w:pPr>
      <w:r>
        <w:rPr>
          <w:rFonts w:cs="Franklin Gothic"/>
        </w:rPr>
        <w:t xml:space="preserve">Areas outside the ROW </w:t>
      </w:r>
      <w:r w:rsidR="008F1EE3">
        <w:rPr>
          <w:rFonts w:cs="Franklin Gothic"/>
        </w:rPr>
        <w:t>will be seeded with crop by the farmer, not grass</w:t>
      </w:r>
    </w:p>
    <w:p w14:paraId="4CB43EF2" w14:textId="087FD2ED" w:rsidR="008F1EE3" w:rsidRDefault="008F1EE3" w:rsidP="00182EC9">
      <w:pPr>
        <w:pStyle w:val="NoSpacing"/>
        <w:numPr>
          <w:ilvl w:val="0"/>
          <w:numId w:val="4"/>
        </w:numPr>
        <w:ind w:hanging="360"/>
        <w:rPr>
          <w:rFonts w:cs="Franklin Gothic"/>
        </w:rPr>
      </w:pPr>
      <w:r>
        <w:rPr>
          <w:rFonts w:cs="Franklin Gothic"/>
        </w:rPr>
        <w:t xml:space="preserve">Mr. Niesen and the </w:t>
      </w:r>
      <w:proofErr w:type="spellStart"/>
      <w:r>
        <w:rPr>
          <w:rFonts w:cs="Franklin Gothic"/>
        </w:rPr>
        <w:t>Christiansons</w:t>
      </w:r>
      <w:proofErr w:type="spellEnd"/>
      <w:r>
        <w:rPr>
          <w:rFonts w:cs="Franklin Gothic"/>
        </w:rPr>
        <w:t xml:space="preserve"> will provide a written agreement before a joint meeting is scheduled with the Town of Berry</w:t>
      </w:r>
    </w:p>
    <w:p w14:paraId="1521979B" w14:textId="205EBAFC" w:rsidR="008F1EE3" w:rsidRDefault="006311DB" w:rsidP="00182EC9">
      <w:pPr>
        <w:pStyle w:val="NoSpacing"/>
        <w:numPr>
          <w:ilvl w:val="0"/>
          <w:numId w:val="4"/>
        </w:numPr>
        <w:ind w:hanging="360"/>
        <w:rPr>
          <w:rFonts w:cs="Franklin Gothic"/>
        </w:rPr>
      </w:pPr>
      <w:r>
        <w:rPr>
          <w:rFonts w:cs="Franklin Gothic"/>
        </w:rPr>
        <w:t>Grade on Mr. Niesen’s fields to taper in the slopes and feather in the slopes on the west side.</w:t>
      </w:r>
    </w:p>
    <w:p w14:paraId="6D380A72" w14:textId="4EDD9389" w:rsidR="006311DB" w:rsidRDefault="006311DB" w:rsidP="00182EC9">
      <w:pPr>
        <w:pStyle w:val="NoSpacing"/>
        <w:numPr>
          <w:ilvl w:val="0"/>
          <w:numId w:val="4"/>
        </w:numPr>
        <w:ind w:hanging="360"/>
        <w:rPr>
          <w:rFonts w:cs="Franklin Gothic"/>
        </w:rPr>
      </w:pPr>
      <w:r>
        <w:rPr>
          <w:rFonts w:cs="Franklin Gothic"/>
        </w:rPr>
        <w:t>Town will meet with the town of Berry to discuss funding.</w:t>
      </w:r>
    </w:p>
    <w:p w14:paraId="182D9EE8" w14:textId="77777777" w:rsidR="003959FB" w:rsidRPr="00870C71" w:rsidRDefault="003959FB" w:rsidP="007D3885">
      <w:pPr>
        <w:pStyle w:val="NoSpacing"/>
        <w:rPr>
          <w:rFonts w:cs="Franklin Gothic"/>
        </w:rPr>
      </w:pPr>
    </w:p>
    <w:p w14:paraId="17CB760C" w14:textId="77777777" w:rsidR="00691BD4" w:rsidRPr="00870C71" w:rsidRDefault="00691BD4" w:rsidP="006311DB">
      <w:pPr>
        <w:pStyle w:val="NoSpacing"/>
        <w:numPr>
          <w:ilvl w:val="0"/>
          <w:numId w:val="5"/>
        </w:numPr>
        <w:ind w:left="0" w:hanging="450"/>
        <w:rPr>
          <w:rFonts w:cs="Forte"/>
        </w:rPr>
      </w:pPr>
      <w:r w:rsidRPr="00870C71">
        <w:t xml:space="preserve">ADJOURN </w:t>
      </w:r>
    </w:p>
    <w:p w14:paraId="737C621A" w14:textId="7419A88D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676D07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676D07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676D07">
        <w:rPr>
          <w:b/>
        </w:rPr>
        <w:t xml:space="preserve">6:52 </w:t>
      </w:r>
      <w:r w:rsidRPr="00870C71">
        <w:rPr>
          <w:b/>
        </w:rPr>
        <w:t xml:space="preserve">p.m.  Motion carried, </w:t>
      </w:r>
      <w:r w:rsidR="00676D07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676D07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63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31FE" w14:textId="77777777" w:rsidR="00C067C2" w:rsidRDefault="00C067C2" w:rsidP="00642176">
      <w:pPr>
        <w:spacing w:after="0" w:line="240" w:lineRule="auto"/>
      </w:pPr>
      <w:r>
        <w:separator/>
      </w:r>
    </w:p>
  </w:endnote>
  <w:endnote w:type="continuationSeparator" w:id="0">
    <w:p w14:paraId="63FCAD7B" w14:textId="77777777" w:rsidR="00C067C2" w:rsidRDefault="00C067C2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278" w14:textId="24FCA418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4C401C">
          <w:t>April 29, 2021</w:t>
        </w:r>
      </w:sdtContent>
    </w:sdt>
    <w:r>
      <w:t xml:space="preserve">         </w:t>
    </w:r>
    <w:r w:rsidR="00665DA5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D30204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665DA5">
      <w:rPr>
        <w:noProof/>
      </w:rPr>
      <w:t>5/4/21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C3F9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850C" w14:textId="77777777" w:rsidR="00C067C2" w:rsidRDefault="00C067C2" w:rsidP="00642176">
      <w:pPr>
        <w:spacing w:after="0" w:line="240" w:lineRule="auto"/>
      </w:pPr>
      <w:r>
        <w:separator/>
      </w:r>
    </w:p>
  </w:footnote>
  <w:footnote w:type="continuationSeparator" w:id="0">
    <w:p w14:paraId="5C4CFC35" w14:textId="77777777" w:rsidR="00C067C2" w:rsidRDefault="00C067C2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6A31" w14:textId="498FAE21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0CD6" w14:textId="2818141D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176CA9DF" wp14:editId="3EBD7F71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6787031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FC8A" w14:textId="0458465A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B1CBCEC" wp14:editId="28888A1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5AB0249B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02E" w14:textId="26506DA7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9AA6" w14:textId="768B5636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376F" w14:textId="3EC85422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58E1"/>
    <w:multiLevelType w:val="hybridMultilevel"/>
    <w:tmpl w:val="D494D7AC"/>
    <w:lvl w:ilvl="0" w:tplc="0409000F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1632BE"/>
    <w:multiLevelType w:val="hybridMultilevel"/>
    <w:tmpl w:val="2CCA9396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84172"/>
    <w:multiLevelType w:val="hybridMultilevel"/>
    <w:tmpl w:val="2CCA9396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30214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9F7293"/>
    <w:multiLevelType w:val="hybridMultilevel"/>
    <w:tmpl w:val="79AC3AC4"/>
    <w:lvl w:ilvl="0" w:tplc="5D0AB14A">
      <w:start w:val="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2"/>
    <w:rsid w:val="0002695E"/>
    <w:rsid w:val="00074CBB"/>
    <w:rsid w:val="000D16AC"/>
    <w:rsid w:val="000F0A55"/>
    <w:rsid w:val="00130752"/>
    <w:rsid w:val="00147DBE"/>
    <w:rsid w:val="00182EC9"/>
    <w:rsid w:val="00191B2C"/>
    <w:rsid w:val="001B19A0"/>
    <w:rsid w:val="001F2988"/>
    <w:rsid w:val="001F5ED4"/>
    <w:rsid w:val="00293735"/>
    <w:rsid w:val="002A2FE8"/>
    <w:rsid w:val="0034242D"/>
    <w:rsid w:val="003959FB"/>
    <w:rsid w:val="00396E77"/>
    <w:rsid w:val="003D039C"/>
    <w:rsid w:val="003D37EF"/>
    <w:rsid w:val="00460FD3"/>
    <w:rsid w:val="00485F48"/>
    <w:rsid w:val="004C401C"/>
    <w:rsid w:val="005023DA"/>
    <w:rsid w:val="00590CFB"/>
    <w:rsid w:val="00592F48"/>
    <w:rsid w:val="005F48F9"/>
    <w:rsid w:val="006311DB"/>
    <w:rsid w:val="00642176"/>
    <w:rsid w:val="00665DA5"/>
    <w:rsid w:val="00676D07"/>
    <w:rsid w:val="00691BD4"/>
    <w:rsid w:val="007054A7"/>
    <w:rsid w:val="007C730B"/>
    <w:rsid w:val="007D3885"/>
    <w:rsid w:val="008764EB"/>
    <w:rsid w:val="008A2130"/>
    <w:rsid w:val="008B6342"/>
    <w:rsid w:val="008F1EE3"/>
    <w:rsid w:val="00916D06"/>
    <w:rsid w:val="00931262"/>
    <w:rsid w:val="009A5B2E"/>
    <w:rsid w:val="009E2A9F"/>
    <w:rsid w:val="00A173CF"/>
    <w:rsid w:val="00A50B5B"/>
    <w:rsid w:val="00A7346F"/>
    <w:rsid w:val="00A85080"/>
    <w:rsid w:val="00A92F5A"/>
    <w:rsid w:val="00B2015F"/>
    <w:rsid w:val="00B24D34"/>
    <w:rsid w:val="00B25DFD"/>
    <w:rsid w:val="00B63BC1"/>
    <w:rsid w:val="00BC5390"/>
    <w:rsid w:val="00C01A29"/>
    <w:rsid w:val="00C0452D"/>
    <w:rsid w:val="00C067C2"/>
    <w:rsid w:val="00C570BC"/>
    <w:rsid w:val="00C80100"/>
    <w:rsid w:val="00CC44F7"/>
    <w:rsid w:val="00D30204"/>
    <w:rsid w:val="00DE008F"/>
    <w:rsid w:val="00DF09D5"/>
    <w:rsid w:val="00E17A94"/>
    <w:rsid w:val="00E22B49"/>
    <w:rsid w:val="00EA58FB"/>
    <w:rsid w:val="00F03302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00B54D4"/>
  <w15:chartTrackingRefBased/>
  <w15:docId w15:val="{42582C3F-0AEF-4A6C-AA7E-CFAA5D29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TB2.dotx</Template>
  <TotalTime>152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7</cp:revision>
  <cp:lastPrinted>2021-05-05T00:00:00Z</cp:lastPrinted>
  <dcterms:created xsi:type="dcterms:W3CDTF">2021-05-04T14:55:00Z</dcterms:created>
  <dcterms:modified xsi:type="dcterms:W3CDTF">2021-05-05T19:12:00Z</dcterms:modified>
</cp:coreProperties>
</file>