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6AC3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25EE901C" w14:textId="24A71551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</w:t>
      </w:r>
      <w:proofErr w:type="gramStart"/>
      <w:r w:rsidRPr="00A356E9">
        <w:rPr>
          <w:b/>
          <w:sz w:val="28"/>
          <w:szCs w:val="28"/>
        </w:rPr>
        <w:t xml:space="preserve">-  </w:t>
      </w:r>
      <w:r w:rsidR="00B41A91">
        <w:rPr>
          <w:b/>
          <w:sz w:val="28"/>
          <w:szCs w:val="28"/>
        </w:rPr>
        <w:t>August</w:t>
      </w:r>
      <w:proofErr w:type="gramEnd"/>
      <w:r w:rsidR="00B41A91">
        <w:rPr>
          <w:b/>
          <w:sz w:val="28"/>
          <w:szCs w:val="28"/>
        </w:rPr>
        <w:t xml:space="preserve"> 3, 2020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4C1B50C5" w14:textId="77777777" w:rsidR="009065CB" w:rsidRPr="00D45E8C" w:rsidRDefault="00D45E8C" w:rsidP="00D45E8C">
      <w:pPr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via teleconference &amp; video conference</w:t>
      </w:r>
    </w:p>
    <w:p w14:paraId="4EF68429" w14:textId="77777777" w:rsidR="009065CB" w:rsidRPr="00CF1B5A" w:rsidRDefault="009065CB" w:rsidP="009065C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6238F6A1" w14:textId="77777777" w:rsidR="009065CB" w:rsidRPr="00CF1B5A" w:rsidRDefault="009065CB" w:rsidP="009065CB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 xml:space="preserve">Phone conference access:  Dial in </w:t>
      </w:r>
      <w:proofErr w:type="gramStart"/>
      <w:r w:rsidRPr="00CF1B5A">
        <w:rPr>
          <w:rFonts w:ascii="Arial" w:eastAsia="Times New Roman" w:hAnsi="Arial" w:cs="Arial"/>
          <w:color w:val="000000"/>
        </w:rPr>
        <w:t>#  (</w:t>
      </w:r>
      <w:proofErr w:type="gramEnd"/>
      <w:r w:rsidRPr="00CF1B5A">
        <w:rPr>
          <w:rFonts w:ascii="Arial" w:eastAsia="Times New Roman" w:hAnsi="Arial" w:cs="Arial"/>
          <w:color w:val="000000"/>
        </w:rPr>
        <w:t>978) 990-5000;  Access code:  405084</w:t>
      </w:r>
    </w:p>
    <w:p w14:paraId="3E5A613F" w14:textId="77777777" w:rsidR="00AB21FB" w:rsidRPr="00A356E9" w:rsidRDefault="00AB21FB" w:rsidP="0050443B">
      <w:pPr>
        <w:pStyle w:val="ListParagraph"/>
        <w:rPr>
          <w:b/>
        </w:rPr>
      </w:pPr>
    </w:p>
    <w:p w14:paraId="2C5170CD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13074CF9" w14:textId="3F6E2173" w:rsidR="00286C90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766DDF">
        <w:rPr>
          <w:rFonts w:eastAsia="Batang" w:cs="FrankRuehl"/>
          <w:sz w:val="21"/>
          <w:szCs w:val="21"/>
        </w:rPr>
        <w:t xml:space="preserve">Roll call shows Chair </w:t>
      </w:r>
      <w:r w:rsidR="00C3337B">
        <w:rPr>
          <w:rFonts w:eastAsia="Batang" w:cs="FrankRuehl"/>
          <w:sz w:val="21"/>
          <w:szCs w:val="21"/>
        </w:rPr>
        <w:t xml:space="preserve">Jeff </w:t>
      </w:r>
      <w:r w:rsidR="00766DDF" w:rsidRPr="00766DDF">
        <w:rPr>
          <w:rFonts w:eastAsia="Batang" w:cs="FrankRuehl"/>
          <w:sz w:val="21"/>
          <w:szCs w:val="21"/>
        </w:rPr>
        <w:t xml:space="preserve">Endres, Commissioners </w:t>
      </w:r>
      <w:r w:rsidR="00C3337B">
        <w:rPr>
          <w:rFonts w:eastAsia="Batang" w:cs="FrankRuehl"/>
          <w:sz w:val="21"/>
          <w:szCs w:val="21"/>
        </w:rPr>
        <w:t xml:space="preserve">Bill </w:t>
      </w:r>
      <w:r w:rsidR="00766DDF" w:rsidRPr="00766DDF">
        <w:rPr>
          <w:rFonts w:eastAsia="Batang" w:cs="FrankRuehl"/>
          <w:sz w:val="21"/>
          <w:szCs w:val="21"/>
        </w:rPr>
        <w:t xml:space="preserve">Acker, </w:t>
      </w:r>
      <w:r w:rsidR="00C3337B">
        <w:rPr>
          <w:rFonts w:eastAsia="Batang" w:cs="FrankRuehl"/>
          <w:sz w:val="21"/>
          <w:szCs w:val="21"/>
        </w:rPr>
        <w:t xml:space="preserve">Steve </w:t>
      </w:r>
      <w:r w:rsidR="009439D4" w:rsidRPr="009439D4">
        <w:rPr>
          <w:rFonts w:eastAsia="Batang" w:cs="FrankRuehl"/>
          <w:sz w:val="21"/>
          <w:szCs w:val="21"/>
        </w:rPr>
        <w:t>Beglinger</w:t>
      </w:r>
      <w:r w:rsidR="00CE6D6B">
        <w:rPr>
          <w:rFonts w:eastAsia="Batang" w:cs="FrankRuehl"/>
          <w:sz w:val="21"/>
          <w:szCs w:val="21"/>
        </w:rPr>
        <w:t>,</w:t>
      </w:r>
      <w:r w:rsidR="00286C90">
        <w:rPr>
          <w:rFonts w:eastAsia="Batang" w:cs="FrankRuehl"/>
          <w:sz w:val="21"/>
          <w:szCs w:val="21"/>
        </w:rPr>
        <w:t xml:space="preserve"> and</w:t>
      </w:r>
      <w:r w:rsidR="00766DDF" w:rsidRPr="00766DDF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Ron </w:t>
      </w:r>
      <w:r w:rsidR="00766DDF" w:rsidRPr="00766DDF">
        <w:rPr>
          <w:rFonts w:eastAsia="Batang" w:cs="FrankRuehl"/>
          <w:sz w:val="21"/>
          <w:szCs w:val="21"/>
        </w:rPr>
        <w:t>Wolfe</w:t>
      </w:r>
      <w:r w:rsidR="00CE6D6B">
        <w:rPr>
          <w:rFonts w:eastAsia="Batang" w:cs="FrankRuehl"/>
          <w:sz w:val="21"/>
          <w:szCs w:val="21"/>
        </w:rPr>
        <w:t xml:space="preserve"> </w:t>
      </w:r>
      <w:r w:rsidR="00766DDF" w:rsidRPr="00766DDF">
        <w:rPr>
          <w:rFonts w:eastAsia="Batang" w:cs="FrankRuehl"/>
          <w:sz w:val="21"/>
          <w:szCs w:val="21"/>
        </w:rPr>
        <w:t>present</w:t>
      </w:r>
      <w:r w:rsidR="00D23102">
        <w:rPr>
          <w:rFonts w:eastAsia="Batang" w:cs="FrankRuehl"/>
          <w:sz w:val="21"/>
          <w:szCs w:val="21"/>
        </w:rPr>
        <w:t xml:space="preserve"> and appearing in person</w:t>
      </w:r>
      <w:r w:rsidR="00766DDF" w:rsidRPr="00766DDF">
        <w:rPr>
          <w:rFonts w:eastAsia="Batang" w:cs="FrankRuehl"/>
          <w:sz w:val="21"/>
          <w:szCs w:val="21"/>
        </w:rPr>
        <w:t xml:space="preserve">, as well as </w:t>
      </w:r>
      <w:r w:rsidR="00D23102">
        <w:rPr>
          <w:rFonts w:eastAsia="Batang" w:cs="FrankRuehl"/>
          <w:sz w:val="21"/>
          <w:szCs w:val="21"/>
        </w:rPr>
        <w:t>Mr.</w:t>
      </w:r>
      <w:r w:rsidR="00C3337B">
        <w:rPr>
          <w:rFonts w:eastAsia="Batang" w:cs="FrankRuehl"/>
          <w:sz w:val="21"/>
          <w:szCs w:val="21"/>
        </w:rPr>
        <w:t xml:space="preserve"> Jim</w:t>
      </w:r>
      <w:r w:rsidR="00766DDF" w:rsidRPr="00766DDF">
        <w:rPr>
          <w:rFonts w:eastAsia="Batang" w:cs="FrankRuehl"/>
          <w:sz w:val="21"/>
          <w:szCs w:val="21"/>
        </w:rPr>
        <w:t xml:space="preserve"> Pulvermacher.</w:t>
      </w:r>
      <w:r w:rsidR="00286C90">
        <w:rPr>
          <w:rFonts w:eastAsia="Batang" w:cs="FrankRuehl"/>
          <w:sz w:val="21"/>
          <w:szCs w:val="21"/>
        </w:rPr>
        <w:t xml:space="preserve">  Commissioner Matt Wright is</w:t>
      </w:r>
      <w:r w:rsidR="004C5617">
        <w:rPr>
          <w:rFonts w:eastAsia="Batang" w:cs="FrankRuehl"/>
          <w:sz w:val="21"/>
          <w:szCs w:val="21"/>
        </w:rPr>
        <w:t xml:space="preserve"> present and</w:t>
      </w:r>
      <w:r w:rsidR="00286C90">
        <w:rPr>
          <w:rFonts w:eastAsia="Batang" w:cs="FrankRuehl"/>
          <w:sz w:val="21"/>
          <w:szCs w:val="21"/>
        </w:rPr>
        <w:t xml:space="preserve"> appearing remotely</w:t>
      </w:r>
      <w:r w:rsidR="004C5617">
        <w:rPr>
          <w:rFonts w:eastAsia="Batang" w:cs="FrankRuehl"/>
          <w:sz w:val="21"/>
          <w:szCs w:val="21"/>
        </w:rPr>
        <w:t xml:space="preserve">. </w:t>
      </w:r>
      <w:r w:rsidR="00286C90">
        <w:rPr>
          <w:rFonts w:eastAsia="Batang" w:cs="FrankRuehl"/>
          <w:sz w:val="21"/>
          <w:szCs w:val="21"/>
        </w:rPr>
        <w:t>Commissioner Jack Cox is absent.</w:t>
      </w:r>
    </w:p>
    <w:p w14:paraId="21F43097" w14:textId="77777777" w:rsidR="00286C90" w:rsidRDefault="00286C90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4B33AD5" w14:textId="3B8DC151"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Also present </w:t>
      </w:r>
      <w:r w:rsidR="00D23102">
        <w:rPr>
          <w:rFonts w:eastAsia="Batang" w:cs="FrankRuehl"/>
          <w:sz w:val="21"/>
          <w:szCs w:val="21"/>
        </w:rPr>
        <w:t xml:space="preserve">and appearing in person </w:t>
      </w:r>
      <w:r>
        <w:rPr>
          <w:rFonts w:eastAsia="Batang" w:cs="FrankRuehl"/>
          <w:sz w:val="21"/>
          <w:szCs w:val="21"/>
        </w:rPr>
        <w:t>w</w:t>
      </w:r>
      <w:r w:rsidR="001F491E">
        <w:rPr>
          <w:rFonts w:eastAsia="Batang" w:cs="FrankRuehl"/>
          <w:sz w:val="21"/>
          <w:szCs w:val="21"/>
        </w:rPr>
        <w:t>ere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 xml:space="preserve">-Treasurer </w:t>
      </w:r>
      <w:r w:rsidR="001F491E">
        <w:rPr>
          <w:rFonts w:eastAsia="Batang" w:cs="FrankRuehl"/>
          <w:sz w:val="21"/>
          <w:szCs w:val="21"/>
        </w:rPr>
        <w:t xml:space="preserve">Dianah </w:t>
      </w:r>
      <w:r>
        <w:rPr>
          <w:rFonts w:eastAsia="Batang" w:cs="FrankRuehl"/>
          <w:sz w:val="21"/>
          <w:szCs w:val="21"/>
        </w:rPr>
        <w:t>Fayas</w:t>
      </w:r>
      <w:r w:rsidR="001F491E">
        <w:rPr>
          <w:rFonts w:eastAsia="Batang" w:cs="FrankRuehl"/>
          <w:sz w:val="21"/>
          <w:szCs w:val="21"/>
        </w:rPr>
        <w:t>, Michael Olson and Pam McSherry</w:t>
      </w:r>
      <w:r w:rsidR="004C5617">
        <w:rPr>
          <w:rFonts w:eastAsia="Batang" w:cs="FrankRuehl"/>
          <w:sz w:val="21"/>
          <w:szCs w:val="21"/>
        </w:rPr>
        <w:t xml:space="preserve">; Dan Fargen </w:t>
      </w:r>
      <w:r w:rsidR="007237FC">
        <w:rPr>
          <w:rFonts w:eastAsia="Batang" w:cs="FrankRuehl"/>
          <w:sz w:val="21"/>
          <w:szCs w:val="21"/>
        </w:rPr>
        <w:t>and Rich Wipperfurth are</w:t>
      </w:r>
      <w:r w:rsidR="004C5617">
        <w:rPr>
          <w:rFonts w:eastAsia="Batang" w:cs="FrankRuehl"/>
          <w:sz w:val="21"/>
          <w:szCs w:val="21"/>
        </w:rPr>
        <w:t xml:space="preserve"> attending remotely.</w:t>
      </w:r>
    </w:p>
    <w:p w14:paraId="5AE4BA25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13C60332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2E756244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847A105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1EF92040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5656EC26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FAE50C9" w14:textId="5B1A7212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</w:t>
      </w:r>
      <w:r w:rsidR="007D792F">
        <w:rPr>
          <w:rFonts w:eastAsia="Batang" w:cs="FrankRuehl"/>
          <w:sz w:val="21"/>
          <w:szCs w:val="21"/>
        </w:rPr>
        <w:t xml:space="preserve"> </w:t>
      </w:r>
      <w:r w:rsidR="00490ECF">
        <w:rPr>
          <w:rFonts w:eastAsia="Batang" w:cs="FrankRuehl"/>
          <w:sz w:val="21"/>
          <w:szCs w:val="21"/>
        </w:rPr>
        <w:t>None.</w:t>
      </w:r>
    </w:p>
    <w:p w14:paraId="3D5E06D6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5B391516" w14:textId="27146B09" w:rsidR="0050443B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B41A91">
        <w:rPr>
          <w:rFonts w:eastAsia="Batang" w:cs="FrankRuehl"/>
          <w:sz w:val="21"/>
          <w:szCs w:val="21"/>
        </w:rPr>
        <w:t>JUNE 1, 2020</w:t>
      </w:r>
    </w:p>
    <w:p w14:paraId="555AF124" w14:textId="25CFDB5F" w:rsidR="00B41A91" w:rsidRPr="00A356E9" w:rsidRDefault="00B41A91" w:rsidP="00B41A91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There was no July meeting.</w:t>
      </w:r>
    </w:p>
    <w:p w14:paraId="37EAC290" w14:textId="119CE328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7D792F">
        <w:rPr>
          <w:rFonts w:eastAsia="Batang" w:cs="FrankRuehl"/>
          <w:b/>
          <w:sz w:val="21"/>
          <w:szCs w:val="21"/>
        </w:rPr>
        <w:t xml:space="preserve">Mr. Pulvermacher, </w:t>
      </w:r>
      <w:r w:rsidRPr="00A356E9">
        <w:rPr>
          <w:rFonts w:eastAsia="Batang" w:cs="FrankRuehl"/>
          <w:b/>
          <w:sz w:val="21"/>
          <w:szCs w:val="21"/>
        </w:rPr>
        <w:t xml:space="preserve">seconded by </w:t>
      </w:r>
      <w:r w:rsidR="00114DD5">
        <w:rPr>
          <w:rFonts w:eastAsia="Batang" w:cs="FrankRuehl"/>
          <w:b/>
          <w:sz w:val="21"/>
          <w:szCs w:val="21"/>
        </w:rPr>
        <w:t xml:space="preserve">Commissioner Beglinger </w:t>
      </w:r>
      <w:r w:rsidRPr="00A356E9">
        <w:rPr>
          <w:rFonts w:eastAsia="Batang" w:cs="FrankRuehl"/>
          <w:b/>
          <w:sz w:val="21"/>
          <w:szCs w:val="21"/>
        </w:rPr>
        <w:t>to approve</w:t>
      </w:r>
      <w:r w:rsidR="00114DD5">
        <w:rPr>
          <w:rFonts w:eastAsia="Batang" w:cs="FrankRuehl"/>
          <w:b/>
          <w:sz w:val="21"/>
          <w:szCs w:val="21"/>
        </w:rPr>
        <w:t xml:space="preserve"> the</w:t>
      </w:r>
      <w:r w:rsidR="00C74BB6" w:rsidRPr="00A356E9">
        <w:rPr>
          <w:rFonts w:eastAsia="Batang" w:cs="FrankRuehl"/>
          <w:b/>
          <w:sz w:val="21"/>
          <w:szCs w:val="21"/>
        </w:rPr>
        <w:t xml:space="preserve"> minutes</w:t>
      </w:r>
      <w:r w:rsidR="00375FBC">
        <w:rPr>
          <w:rFonts w:eastAsia="Batang" w:cs="FrankRuehl"/>
          <w:b/>
          <w:sz w:val="21"/>
          <w:szCs w:val="21"/>
        </w:rPr>
        <w:t xml:space="preserve"> as presented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114DD5">
        <w:rPr>
          <w:rFonts w:eastAsia="Batang" w:cs="FrankRuehl"/>
          <w:b/>
          <w:sz w:val="21"/>
          <w:szCs w:val="21"/>
        </w:rPr>
        <w:t>6</w:t>
      </w:r>
      <w:r w:rsidR="004F7619" w:rsidRPr="00A356E9">
        <w:rPr>
          <w:rFonts w:eastAsia="Batang" w:cs="FrankRuehl"/>
          <w:b/>
          <w:sz w:val="21"/>
          <w:szCs w:val="21"/>
        </w:rPr>
        <w:t>-0.</w:t>
      </w:r>
    </w:p>
    <w:p w14:paraId="4436D26C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3F695B84" w14:textId="7397B3FE" w:rsidR="00B41A91" w:rsidRDefault="00B41A91" w:rsidP="00B41A9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DISCUSSION:  EXPANSION FOR GAS CONVERSION AT GL BIOGAS DIGESTER </w:t>
      </w:r>
    </w:p>
    <w:p w14:paraId="1DE1069F" w14:textId="6E8FD9CA" w:rsidR="003A615D" w:rsidRDefault="003A615D" w:rsidP="003A615D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proposal </w:t>
      </w:r>
      <w:r w:rsidR="004630B8">
        <w:rPr>
          <w:rFonts w:cs="Franklin Gothic"/>
          <w:sz w:val="21"/>
          <w:szCs w:val="21"/>
        </w:rPr>
        <w:t>w</w:t>
      </w:r>
      <w:r w:rsidR="00AF58E9">
        <w:rPr>
          <w:rFonts w:cs="Franklin Gothic"/>
          <w:sz w:val="21"/>
          <w:szCs w:val="21"/>
        </w:rPr>
        <w:t>ill</w:t>
      </w:r>
      <w:r w:rsidR="004630B8">
        <w:rPr>
          <w:rFonts w:cs="Franklin Gothic"/>
          <w:sz w:val="21"/>
          <w:szCs w:val="21"/>
        </w:rPr>
        <w:t xml:space="preserve"> require a rezone and CUP </w:t>
      </w:r>
      <w:r w:rsidR="00AF58E9">
        <w:rPr>
          <w:rFonts w:cs="Franklin Gothic"/>
          <w:sz w:val="21"/>
          <w:szCs w:val="21"/>
        </w:rPr>
        <w:t xml:space="preserve">to proceed </w:t>
      </w:r>
      <w:r w:rsidR="004630B8">
        <w:rPr>
          <w:rFonts w:cs="Franklin Gothic"/>
          <w:sz w:val="21"/>
          <w:szCs w:val="21"/>
        </w:rPr>
        <w:t>because it changes the operation.</w:t>
      </w:r>
    </w:p>
    <w:p w14:paraId="47E8AE9E" w14:textId="77777777" w:rsidR="00B41A91" w:rsidRPr="00261EA7" w:rsidRDefault="00B41A91" w:rsidP="00B41A91">
      <w:pPr>
        <w:pStyle w:val="ListParagraph"/>
        <w:rPr>
          <w:rFonts w:cs="Franklin Gothic"/>
          <w:sz w:val="21"/>
          <w:szCs w:val="21"/>
        </w:rPr>
      </w:pPr>
    </w:p>
    <w:p w14:paraId="76883C6E" w14:textId="25F2A4B8" w:rsidR="00B41A91" w:rsidRDefault="00B41A91" w:rsidP="0053504F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DISCUSSION:  PROSPECTIVE DEVELOPMENT – 5487 CTH P</w:t>
      </w:r>
    </w:p>
    <w:p w14:paraId="68A5DBAB" w14:textId="18373F91" w:rsidR="0053504F" w:rsidRDefault="0053504F" w:rsidP="0053504F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Mr. Olson owns 38 acres </w:t>
      </w:r>
      <w:r w:rsidR="00B84B30">
        <w:rPr>
          <w:rFonts w:cs="Franklin Gothic"/>
          <w:sz w:val="21"/>
          <w:szCs w:val="21"/>
        </w:rPr>
        <w:t xml:space="preserve">and is asking for the Plan Commission’s thoughts on a 3-4 lot development on his land accessible off Rolling Acres Lane.  </w:t>
      </w:r>
      <w:r w:rsidR="00CF767E">
        <w:rPr>
          <w:rFonts w:cs="Franklin Gothic"/>
          <w:sz w:val="21"/>
          <w:szCs w:val="21"/>
        </w:rPr>
        <w:t>The Towns’ Transfer of Development Rights program would need to be utilized as there are no remaining splits on the parcel.</w:t>
      </w:r>
      <w:r w:rsidR="00E71432">
        <w:rPr>
          <w:rFonts w:cs="Franklin Gothic"/>
          <w:sz w:val="21"/>
          <w:szCs w:val="21"/>
        </w:rPr>
        <w:t xml:space="preserve">  Mr. Pulvermacher noted Rolling Acres Lane is built to Single Purpose Road </w:t>
      </w:r>
      <w:r w:rsidR="0039268C">
        <w:rPr>
          <w:rFonts w:cs="Franklin Gothic"/>
          <w:sz w:val="21"/>
          <w:szCs w:val="21"/>
        </w:rPr>
        <w:t xml:space="preserve">specifications and may need to be improved to town road standards before access </w:t>
      </w:r>
      <w:r w:rsidR="00FB5F63">
        <w:rPr>
          <w:rFonts w:cs="Franklin Gothic"/>
          <w:sz w:val="21"/>
          <w:szCs w:val="21"/>
        </w:rPr>
        <w:t>to the road is granted f</w:t>
      </w:r>
      <w:r w:rsidR="0039268C">
        <w:rPr>
          <w:rFonts w:cs="Franklin Gothic"/>
          <w:sz w:val="21"/>
          <w:szCs w:val="21"/>
        </w:rPr>
        <w:t>or additional homes.</w:t>
      </w:r>
    </w:p>
    <w:p w14:paraId="0B73DF87" w14:textId="77777777" w:rsidR="00CF767E" w:rsidRPr="0053504F" w:rsidRDefault="00CF767E" w:rsidP="0053504F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3B15EBCE" w14:textId="10926DB0" w:rsidR="00B41A91" w:rsidRDefault="00B41A91" w:rsidP="00D31F8E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ZONING ORDINANCE AMENDMENT:  VARIANCES</w:t>
      </w:r>
    </w:p>
    <w:p w14:paraId="5BD38595" w14:textId="1E2DB114" w:rsidR="00326C63" w:rsidRDefault="00C4525D" w:rsidP="00D31F8E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A new amendment has been proposed for adoption by the </w:t>
      </w:r>
      <w:r w:rsidR="009A430B">
        <w:rPr>
          <w:rFonts w:cs="Franklin Gothic"/>
          <w:sz w:val="21"/>
          <w:szCs w:val="21"/>
        </w:rPr>
        <w:t>six towns to a</w:t>
      </w:r>
      <w:r w:rsidR="00326C63">
        <w:rPr>
          <w:rFonts w:cs="Franklin Gothic"/>
          <w:sz w:val="21"/>
          <w:szCs w:val="21"/>
        </w:rPr>
        <w:t xml:space="preserve">uthorize a variance of </w:t>
      </w:r>
      <w:r w:rsidR="009A430B">
        <w:rPr>
          <w:rFonts w:cs="Franklin Gothic"/>
          <w:sz w:val="21"/>
          <w:szCs w:val="21"/>
        </w:rPr>
        <w:t xml:space="preserve">less than one foot </w:t>
      </w:r>
      <w:r w:rsidR="00326C63">
        <w:rPr>
          <w:rFonts w:cs="Franklin Gothic"/>
          <w:sz w:val="21"/>
          <w:szCs w:val="21"/>
        </w:rPr>
        <w:t>where the error was unintentional or compliance would cause economic waste.</w:t>
      </w:r>
      <w:r w:rsidR="00E006C4">
        <w:rPr>
          <w:rFonts w:cs="Franklin Gothic"/>
          <w:sz w:val="21"/>
          <w:szCs w:val="21"/>
        </w:rPr>
        <w:t xml:space="preserve">  Commissioners noted application of this variance may not be </w:t>
      </w:r>
      <w:r w:rsidR="00683597">
        <w:rPr>
          <w:rFonts w:cs="Franklin Gothic"/>
          <w:sz w:val="21"/>
          <w:szCs w:val="21"/>
        </w:rPr>
        <w:t>permissible when pertaining to road right of way setbacks.</w:t>
      </w:r>
    </w:p>
    <w:p w14:paraId="5C86A631" w14:textId="41D0E013" w:rsidR="00D31F8E" w:rsidRDefault="00326C63" w:rsidP="00D31F8E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Commissioner Wright, seconded by Mr. Pulvermacher to send back to the six towns for </w:t>
      </w:r>
      <w:r w:rsidR="005F328B">
        <w:rPr>
          <w:rFonts w:cs="Franklin Gothic"/>
          <w:b/>
          <w:bCs/>
          <w:sz w:val="21"/>
          <w:szCs w:val="21"/>
        </w:rPr>
        <w:t xml:space="preserve">clarification &amp;/or </w:t>
      </w:r>
      <w:r>
        <w:rPr>
          <w:rFonts w:cs="Franklin Gothic"/>
          <w:b/>
          <w:bCs/>
          <w:sz w:val="21"/>
          <w:szCs w:val="21"/>
        </w:rPr>
        <w:t xml:space="preserve">revision </w:t>
      </w:r>
      <w:r w:rsidR="00E006C4">
        <w:rPr>
          <w:rFonts w:cs="Franklin Gothic"/>
          <w:b/>
          <w:bCs/>
          <w:sz w:val="21"/>
          <w:szCs w:val="21"/>
        </w:rPr>
        <w:t>to address setbacks on State, County or Town roads.  Motion carried, 6-0.</w:t>
      </w:r>
      <w:r w:rsidR="00EB3057">
        <w:rPr>
          <w:rFonts w:cs="Franklin Gothic"/>
          <w:sz w:val="21"/>
          <w:szCs w:val="21"/>
        </w:rPr>
        <w:t xml:space="preserve"> </w:t>
      </w:r>
    </w:p>
    <w:p w14:paraId="5D1DD92D" w14:textId="77777777" w:rsidR="00D31F8E" w:rsidRPr="00D31F8E" w:rsidRDefault="00D31F8E" w:rsidP="00D31F8E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5B94E17B" w14:textId="7E62745D" w:rsidR="00B41A91" w:rsidRDefault="00B41A91" w:rsidP="00B41A9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ZONING ORDINANCE AMENDMENT:  KENNEL SETBACKS</w:t>
      </w:r>
    </w:p>
    <w:p w14:paraId="17D2CADF" w14:textId="5246F0CF" w:rsidR="003B285E" w:rsidRPr="003B285E" w:rsidRDefault="003B285E" w:rsidP="00B41A91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After discussion, the Commission determined the </w:t>
      </w:r>
      <w:proofErr w:type="gramStart"/>
      <w:r>
        <w:rPr>
          <w:rFonts w:cs="Franklin Gothic"/>
          <w:sz w:val="21"/>
          <w:szCs w:val="21"/>
        </w:rPr>
        <w:t>1,000 f</w:t>
      </w:r>
      <w:r w:rsidR="00F73E6A">
        <w:rPr>
          <w:rFonts w:cs="Franklin Gothic"/>
          <w:sz w:val="21"/>
          <w:szCs w:val="21"/>
        </w:rPr>
        <w:t>oo</w:t>
      </w:r>
      <w:r>
        <w:rPr>
          <w:rFonts w:cs="Franklin Gothic"/>
          <w:sz w:val="21"/>
          <w:szCs w:val="21"/>
        </w:rPr>
        <w:t>t</w:t>
      </w:r>
      <w:proofErr w:type="gramEnd"/>
      <w:r>
        <w:rPr>
          <w:rFonts w:cs="Franklin Gothic"/>
          <w:sz w:val="21"/>
          <w:szCs w:val="21"/>
        </w:rPr>
        <w:t xml:space="preserve"> </w:t>
      </w:r>
      <w:r w:rsidR="00F73E6A">
        <w:rPr>
          <w:rFonts w:cs="Franklin Gothic"/>
          <w:sz w:val="21"/>
          <w:szCs w:val="21"/>
        </w:rPr>
        <w:t>setback was not a typo, but were amenable to reducing.</w:t>
      </w:r>
    </w:p>
    <w:p w14:paraId="22170CF2" w14:textId="3E958B0D" w:rsidR="00B41A91" w:rsidRPr="0092553A" w:rsidRDefault="0092553A" w:rsidP="00B41A91">
      <w:pPr>
        <w:pStyle w:val="ListParagraph"/>
        <w:spacing w:after="200" w:line="240" w:lineRule="auto"/>
        <w:ind w:left="0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Beglinger to send to the six towns for review</w:t>
      </w:r>
      <w:r w:rsidR="002B6D8B">
        <w:rPr>
          <w:rFonts w:cs="Franklin Gothic"/>
          <w:b/>
          <w:bCs/>
          <w:sz w:val="21"/>
          <w:szCs w:val="21"/>
        </w:rPr>
        <w:t xml:space="preserve"> of</w:t>
      </w:r>
      <w:r>
        <w:rPr>
          <w:rFonts w:cs="Franklin Gothic"/>
          <w:b/>
          <w:bCs/>
          <w:sz w:val="21"/>
          <w:szCs w:val="21"/>
        </w:rPr>
        <w:t xml:space="preserve">:  #1 a definition of </w:t>
      </w:r>
      <w:r w:rsidR="006A71B6">
        <w:rPr>
          <w:rFonts w:cs="Franklin Gothic"/>
          <w:b/>
          <w:bCs/>
          <w:sz w:val="21"/>
          <w:szCs w:val="21"/>
        </w:rPr>
        <w:t>“</w:t>
      </w:r>
      <w:r>
        <w:rPr>
          <w:rFonts w:cs="Franklin Gothic"/>
          <w:b/>
          <w:bCs/>
          <w:sz w:val="21"/>
          <w:szCs w:val="21"/>
        </w:rPr>
        <w:t>kennel</w:t>
      </w:r>
      <w:r w:rsidR="006A71B6">
        <w:rPr>
          <w:rFonts w:cs="Franklin Gothic"/>
          <w:b/>
          <w:bCs/>
          <w:sz w:val="21"/>
          <w:szCs w:val="21"/>
        </w:rPr>
        <w:t xml:space="preserve">” to be </w:t>
      </w:r>
      <w:r>
        <w:rPr>
          <w:rFonts w:cs="Franklin Gothic"/>
          <w:b/>
          <w:bCs/>
          <w:sz w:val="21"/>
          <w:szCs w:val="21"/>
        </w:rPr>
        <w:t>added</w:t>
      </w:r>
      <w:r w:rsidR="006A71B6">
        <w:rPr>
          <w:rFonts w:cs="Franklin Gothic"/>
          <w:b/>
          <w:bCs/>
          <w:sz w:val="21"/>
          <w:szCs w:val="21"/>
        </w:rPr>
        <w:t xml:space="preserve"> to the ordinance amendment</w:t>
      </w:r>
      <w:r>
        <w:rPr>
          <w:rFonts w:cs="Franklin Gothic"/>
          <w:b/>
          <w:bCs/>
          <w:sz w:val="21"/>
          <w:szCs w:val="21"/>
        </w:rPr>
        <w:t xml:space="preserve">; #2 how many </w:t>
      </w:r>
      <w:r w:rsidR="003B285E">
        <w:rPr>
          <w:rFonts w:cs="Franklin Gothic"/>
          <w:b/>
          <w:bCs/>
          <w:sz w:val="21"/>
          <w:szCs w:val="21"/>
        </w:rPr>
        <w:t xml:space="preserve">dogs </w:t>
      </w:r>
      <w:r>
        <w:rPr>
          <w:rFonts w:cs="Franklin Gothic"/>
          <w:b/>
          <w:bCs/>
          <w:sz w:val="21"/>
          <w:szCs w:val="21"/>
        </w:rPr>
        <w:t xml:space="preserve">before it becomes a kennel needs to be clearly listed; </w:t>
      </w:r>
      <w:r w:rsidR="006A71B6">
        <w:rPr>
          <w:rFonts w:cs="Franklin Gothic"/>
          <w:b/>
          <w:bCs/>
          <w:sz w:val="21"/>
          <w:szCs w:val="21"/>
        </w:rPr>
        <w:t xml:space="preserve">#3 </w:t>
      </w:r>
      <w:r>
        <w:rPr>
          <w:rFonts w:cs="Franklin Gothic"/>
          <w:b/>
          <w:bCs/>
          <w:sz w:val="21"/>
          <w:szCs w:val="21"/>
        </w:rPr>
        <w:t xml:space="preserve">recommend a </w:t>
      </w:r>
      <w:r w:rsidR="003B285E">
        <w:rPr>
          <w:rFonts w:cs="Franklin Gothic"/>
          <w:b/>
          <w:bCs/>
          <w:sz w:val="21"/>
          <w:szCs w:val="21"/>
        </w:rPr>
        <w:t xml:space="preserve">minimum </w:t>
      </w:r>
      <w:r>
        <w:rPr>
          <w:rFonts w:cs="Franklin Gothic"/>
          <w:b/>
          <w:bCs/>
          <w:sz w:val="21"/>
          <w:szCs w:val="21"/>
        </w:rPr>
        <w:t>650’ setback for any residential dwelling not owned by the kennel owner.</w:t>
      </w:r>
      <w:r w:rsidR="003B285E">
        <w:rPr>
          <w:rFonts w:cs="Franklin Gothic"/>
          <w:b/>
          <w:bCs/>
          <w:sz w:val="21"/>
          <w:szCs w:val="21"/>
        </w:rPr>
        <w:t xml:space="preserve">  Motion carried, 6-0.</w:t>
      </w:r>
    </w:p>
    <w:p w14:paraId="4BE724C7" w14:textId="77777777" w:rsidR="00AF58E9" w:rsidRPr="00B41A91" w:rsidRDefault="00AF58E9" w:rsidP="00B41A91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799B0C7D" w14:textId="77777777" w:rsidR="00B41A91" w:rsidRPr="00DE319D" w:rsidRDefault="00B41A91" w:rsidP="00B41A91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FB6D4F">
        <w:rPr>
          <w:rFonts w:cs="Franklin Gothic"/>
          <w:sz w:val="21"/>
          <w:szCs w:val="21"/>
        </w:rPr>
        <w:t>OLD BUSINESS</w:t>
      </w:r>
    </w:p>
    <w:p w14:paraId="4C3B0B53" w14:textId="3D743FB2" w:rsidR="00B41A91" w:rsidRDefault="00B41A91" w:rsidP="00B41A9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 w:rsidRPr="00DD393C">
        <w:rPr>
          <w:rFonts w:cs="Franklin Gothic"/>
          <w:sz w:val="21"/>
          <w:szCs w:val="21"/>
        </w:rPr>
        <w:t xml:space="preserve">CUP &amp; REZONE:  JAR EXPRESS, INC., 6434 STATE HWY. 19, PARCEL NO. 0808-121-8790-0  </w:t>
      </w:r>
    </w:p>
    <w:p w14:paraId="2FBC610A" w14:textId="4E97E7A5" w:rsidR="00D329B5" w:rsidRDefault="00D329B5" w:rsidP="00D329B5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applicant updated the board that his engineer</w:t>
      </w:r>
      <w:r w:rsidR="00C34C96">
        <w:rPr>
          <w:rFonts w:cs="Franklin Gothic"/>
          <w:sz w:val="21"/>
          <w:szCs w:val="21"/>
        </w:rPr>
        <w:t xml:space="preserve">ing firm is working with the County to bring the property into compliance with County stormwater and/or erosion control permitting requirements.  </w:t>
      </w:r>
      <w:r w:rsidR="00A27354">
        <w:rPr>
          <w:rFonts w:cs="Franklin Gothic"/>
          <w:sz w:val="21"/>
          <w:szCs w:val="21"/>
        </w:rPr>
        <w:t>He would like to move forward with the rezone request as soon as possible so he can get his vacant condo units rented</w:t>
      </w:r>
      <w:r w:rsidR="003E48C0">
        <w:rPr>
          <w:rFonts w:cs="Franklin Gothic"/>
          <w:sz w:val="21"/>
          <w:szCs w:val="21"/>
        </w:rPr>
        <w:t>; he understands waiting on the outdoor storage application until his permit(s) with the county are in order</w:t>
      </w:r>
      <w:r w:rsidR="00A27354">
        <w:rPr>
          <w:rFonts w:cs="Franklin Gothic"/>
          <w:sz w:val="21"/>
          <w:szCs w:val="21"/>
        </w:rPr>
        <w:t xml:space="preserve">.  </w:t>
      </w:r>
      <w:r w:rsidR="009317AD">
        <w:rPr>
          <w:rFonts w:cs="Franklin Gothic"/>
          <w:sz w:val="21"/>
          <w:szCs w:val="21"/>
        </w:rPr>
        <w:t xml:space="preserve">Commissioners noted the item had been tabled at the previous meeting </w:t>
      </w:r>
      <w:r w:rsidR="00A27354">
        <w:rPr>
          <w:rFonts w:cs="Franklin Gothic"/>
          <w:sz w:val="21"/>
          <w:szCs w:val="21"/>
        </w:rPr>
        <w:t>until the stormwater issues were resolved.</w:t>
      </w:r>
    </w:p>
    <w:p w14:paraId="349E72B8" w14:textId="692E1889" w:rsidR="00AF2687" w:rsidRDefault="00AF2687" w:rsidP="00D329B5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Mr. Pulvermacher, seconded by Commissioner Wright to table for one month and </w:t>
      </w:r>
      <w:r w:rsidR="006F3BE3">
        <w:rPr>
          <w:rFonts w:cs="Franklin Gothic"/>
          <w:b/>
          <w:bCs/>
          <w:sz w:val="21"/>
          <w:szCs w:val="21"/>
        </w:rPr>
        <w:t xml:space="preserve">take a final </w:t>
      </w:r>
      <w:r>
        <w:rPr>
          <w:rFonts w:cs="Franklin Gothic"/>
          <w:b/>
          <w:bCs/>
          <w:sz w:val="21"/>
          <w:szCs w:val="21"/>
        </w:rPr>
        <w:t>vote on the applications at the September meetings.</w:t>
      </w:r>
      <w:r w:rsidR="006F3BE3">
        <w:rPr>
          <w:rFonts w:cs="Franklin Gothic"/>
          <w:b/>
          <w:bCs/>
          <w:sz w:val="21"/>
          <w:szCs w:val="21"/>
        </w:rPr>
        <w:t xml:space="preserve">  Motion carried, 6-0.</w:t>
      </w:r>
    </w:p>
    <w:p w14:paraId="2870200E" w14:textId="77777777" w:rsidR="006F3BE3" w:rsidRPr="00AF2687" w:rsidRDefault="006F3BE3" w:rsidP="00D329B5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</w:p>
    <w:p w14:paraId="102E48FF" w14:textId="77777777" w:rsidR="00B41A91" w:rsidRPr="00DE319D" w:rsidRDefault="00B41A91" w:rsidP="00B41A9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TDR SENDING AREA REQUIREMENTS—3</w:t>
      </w:r>
      <w:r w:rsidRPr="00676E51">
        <w:rPr>
          <w:rFonts w:cs="Franklin Gothic"/>
          <w:sz w:val="21"/>
          <w:szCs w:val="21"/>
        </w:rPr>
        <w:t>RD</w:t>
      </w:r>
      <w:r>
        <w:rPr>
          <w:rFonts w:cs="Franklin Gothic"/>
          <w:sz w:val="21"/>
          <w:szCs w:val="21"/>
        </w:rPr>
        <w:t xml:space="preserve"> PARTY HOLDER, UNLOCK TRIGGERS IN CONSERVATION EASEMENTS</w:t>
      </w:r>
    </w:p>
    <w:p w14:paraId="47BCE298" w14:textId="5CA2592B" w:rsidR="00B8153A" w:rsidRDefault="0009161F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The county </w:t>
      </w:r>
      <w:r w:rsidR="00917C32">
        <w:rPr>
          <w:rFonts w:eastAsia="Batang" w:cs="FrankRuehl"/>
          <w:sz w:val="21"/>
          <w:szCs w:val="21"/>
        </w:rPr>
        <w:t>language has</w:t>
      </w:r>
      <w:r>
        <w:rPr>
          <w:rFonts w:eastAsia="Batang" w:cs="FrankRuehl"/>
          <w:sz w:val="21"/>
          <w:szCs w:val="21"/>
        </w:rPr>
        <w:t xml:space="preserve"> been replaced with Yahara Pride</w:t>
      </w:r>
      <w:r w:rsidR="00917C32">
        <w:rPr>
          <w:rFonts w:eastAsia="Batang" w:cs="FrankRuehl"/>
          <w:sz w:val="21"/>
          <w:szCs w:val="21"/>
        </w:rPr>
        <w:t>’s</w:t>
      </w:r>
      <w:r>
        <w:rPr>
          <w:rFonts w:eastAsia="Batang" w:cs="FrankRuehl"/>
          <w:sz w:val="21"/>
          <w:szCs w:val="21"/>
        </w:rPr>
        <w:t xml:space="preserve"> info</w:t>
      </w:r>
      <w:r w:rsidR="00917C32">
        <w:rPr>
          <w:rFonts w:eastAsia="Batang" w:cs="FrankRuehl"/>
          <w:sz w:val="21"/>
          <w:szCs w:val="21"/>
        </w:rPr>
        <w:t xml:space="preserve">rmation as the </w:t>
      </w:r>
      <w:proofErr w:type="gramStart"/>
      <w:r w:rsidR="00917C32">
        <w:rPr>
          <w:rFonts w:eastAsia="Batang" w:cs="FrankRuehl"/>
          <w:sz w:val="21"/>
          <w:szCs w:val="21"/>
        </w:rPr>
        <w:t>third party</w:t>
      </w:r>
      <w:proofErr w:type="gramEnd"/>
      <w:r w:rsidR="00917C32">
        <w:rPr>
          <w:rFonts w:eastAsia="Batang" w:cs="FrankRuehl"/>
          <w:sz w:val="21"/>
          <w:szCs w:val="21"/>
        </w:rPr>
        <w:t xml:space="preserve"> holder and the document streamlined a little bit.  Chairperson Endres will be meeting with town planner and TDR administrator Mark Roffers later this wee</w:t>
      </w:r>
      <w:r w:rsidR="006475E9">
        <w:rPr>
          <w:rFonts w:eastAsia="Batang" w:cs="FrankRuehl"/>
          <w:sz w:val="21"/>
          <w:szCs w:val="21"/>
        </w:rPr>
        <w:t>k and the town board will receive a copy to review tomorrow.</w:t>
      </w:r>
      <w:r w:rsidR="00DF1911">
        <w:rPr>
          <w:rFonts w:eastAsia="Batang" w:cs="FrankRuehl"/>
          <w:sz w:val="21"/>
          <w:szCs w:val="21"/>
        </w:rPr>
        <w:t xml:space="preserve">  The Commission would like to see a “Changes” version to see what has changed.</w:t>
      </w:r>
    </w:p>
    <w:p w14:paraId="7D9DC23D" w14:textId="28319C0B" w:rsidR="00DF1911" w:rsidRDefault="00DF1911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123C0B78" w14:textId="6453979D" w:rsidR="00DF1911" w:rsidRDefault="00DF1911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Mr. Pulvermacher left at 9:05 p.m.</w:t>
      </w:r>
    </w:p>
    <w:p w14:paraId="2192CA29" w14:textId="77777777" w:rsidR="0009161F" w:rsidRDefault="0009161F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44DBB35" w14:textId="77777777" w:rsidR="003D13C8" w:rsidRDefault="003D13C8" w:rsidP="003D13C8">
      <w:pPr>
        <w:pStyle w:val="ListParagraph"/>
        <w:numPr>
          <w:ilvl w:val="0"/>
          <w:numId w:val="2"/>
        </w:numPr>
        <w:ind w:left="0"/>
        <w:rPr>
          <w:rFonts w:eastAsia="Batang" w:cs="FrankRuehl"/>
          <w:sz w:val="21"/>
          <w:szCs w:val="21"/>
        </w:rPr>
      </w:pPr>
      <w:r w:rsidRPr="003D13C8">
        <w:rPr>
          <w:rFonts w:eastAsia="Batang" w:cs="FrankRuehl"/>
          <w:sz w:val="21"/>
          <w:szCs w:val="21"/>
        </w:rPr>
        <w:t>COMMUNICATIONS/ANNOUNCEMENTS</w:t>
      </w:r>
    </w:p>
    <w:p w14:paraId="2513BFDD" w14:textId="77777777" w:rsidR="00003562" w:rsidRPr="003D13C8" w:rsidRDefault="00003562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01B45270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7DCB3B4C" w14:textId="18F11CBE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DF1911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DF1911">
        <w:rPr>
          <w:rFonts w:eastAsia="Batang" w:cs="FrankRuehl"/>
          <w:b/>
          <w:sz w:val="21"/>
          <w:szCs w:val="21"/>
        </w:rPr>
        <w:t xml:space="preserve">Commissioner Beglinger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4F4087">
        <w:rPr>
          <w:rFonts w:eastAsia="Batang" w:cs="FrankRuehl"/>
          <w:b/>
          <w:sz w:val="21"/>
          <w:szCs w:val="21"/>
        </w:rPr>
        <w:t xml:space="preserve">9:30 </w:t>
      </w:r>
      <w:r w:rsidRPr="00A356E9">
        <w:rPr>
          <w:rFonts w:eastAsia="Batang" w:cs="FrankRuehl"/>
          <w:b/>
          <w:sz w:val="21"/>
          <w:szCs w:val="21"/>
        </w:rPr>
        <w:t xml:space="preserve">p.m.  Motion carried, </w:t>
      </w:r>
      <w:r w:rsidR="004F4087">
        <w:rPr>
          <w:rFonts w:eastAsia="Batang" w:cs="FrankRuehl"/>
          <w:b/>
          <w:sz w:val="21"/>
          <w:szCs w:val="21"/>
        </w:rPr>
        <w:t>6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78AEBDAE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62AFC2B5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default" r:id="rId9"/>
      <w:footerReference w:type="default" r:id="rId10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06A7" w14:textId="77777777" w:rsidR="00B41A91" w:rsidRDefault="00B41A91" w:rsidP="005C1564">
      <w:pPr>
        <w:spacing w:after="0" w:line="240" w:lineRule="auto"/>
      </w:pPr>
      <w:r>
        <w:separator/>
      </w:r>
    </w:p>
  </w:endnote>
  <w:endnote w:type="continuationSeparator" w:id="0">
    <w:p w14:paraId="78B8D5CB" w14:textId="77777777" w:rsidR="00B41A91" w:rsidRDefault="00B41A91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F9D6B" w14:textId="57F8C01B" w:rsidR="005C1564" w:rsidRDefault="005C1564">
        <w:pPr>
          <w:pStyle w:val="Footer"/>
        </w:pPr>
        <w:r>
          <w:t xml:space="preserve">Meeting minutes of </w:t>
        </w:r>
        <w:r w:rsidR="004F474D">
          <w:t>Aug. 3, 2020</w:t>
        </w:r>
        <w:r w:rsidR="004F474D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</w:t>
        </w:r>
        <w:r w:rsidR="004F474D">
          <w:rPr>
            <w:noProof/>
          </w:rPr>
          <w:t xml:space="preserve"> 2</w:t>
        </w:r>
        <w:r w:rsidR="004F474D">
          <w:rPr>
            <w:noProof/>
          </w:rPr>
          <w:tab/>
          <w:t xml:space="preserve">Approved:  </w:t>
        </w:r>
        <w:r w:rsidR="003F4CA3">
          <w:rPr>
            <w:noProof/>
          </w:rPr>
          <w:t>Sept. 14, 2020</w:t>
        </w:r>
        <w:r>
          <w:rPr>
            <w:noProof/>
          </w:rPr>
          <w:t xml:space="preserve">              </w:t>
        </w:r>
      </w:p>
    </w:sdtContent>
  </w:sdt>
  <w:p w14:paraId="2EF6C739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7565" w14:textId="77777777" w:rsidR="00B41A91" w:rsidRDefault="00B41A91" w:rsidP="005C1564">
      <w:pPr>
        <w:spacing w:after="0" w:line="240" w:lineRule="auto"/>
      </w:pPr>
      <w:r>
        <w:separator/>
      </w:r>
    </w:p>
  </w:footnote>
  <w:footnote w:type="continuationSeparator" w:id="0">
    <w:p w14:paraId="557D7498" w14:textId="77777777" w:rsidR="00B41A91" w:rsidRDefault="00B41A91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5454" w14:textId="1234B435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C9401388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91"/>
    <w:rsid w:val="00003562"/>
    <w:rsid w:val="000067B0"/>
    <w:rsid w:val="0007187A"/>
    <w:rsid w:val="00083639"/>
    <w:rsid w:val="000867DC"/>
    <w:rsid w:val="0009161F"/>
    <w:rsid w:val="00093725"/>
    <w:rsid w:val="000C1039"/>
    <w:rsid w:val="000F3D3F"/>
    <w:rsid w:val="00114DD5"/>
    <w:rsid w:val="00166043"/>
    <w:rsid w:val="001814A6"/>
    <w:rsid w:val="001925AE"/>
    <w:rsid w:val="001949C7"/>
    <w:rsid w:val="001D3D7C"/>
    <w:rsid w:val="001F491E"/>
    <w:rsid w:val="00244EDB"/>
    <w:rsid w:val="002549D7"/>
    <w:rsid w:val="00286C90"/>
    <w:rsid w:val="002B6D8B"/>
    <w:rsid w:val="00326C63"/>
    <w:rsid w:val="00326D2B"/>
    <w:rsid w:val="00375FBC"/>
    <w:rsid w:val="00385948"/>
    <w:rsid w:val="0039268C"/>
    <w:rsid w:val="003A615D"/>
    <w:rsid w:val="003B285E"/>
    <w:rsid w:val="003D13C8"/>
    <w:rsid w:val="003D47BD"/>
    <w:rsid w:val="003E48C0"/>
    <w:rsid w:val="003F2262"/>
    <w:rsid w:val="003F4CA3"/>
    <w:rsid w:val="00400159"/>
    <w:rsid w:val="00410365"/>
    <w:rsid w:val="00412563"/>
    <w:rsid w:val="00460375"/>
    <w:rsid w:val="004630B8"/>
    <w:rsid w:val="00490ECF"/>
    <w:rsid w:val="004C5617"/>
    <w:rsid w:val="004E7CB5"/>
    <w:rsid w:val="004F4087"/>
    <w:rsid w:val="004F474D"/>
    <w:rsid w:val="004F7619"/>
    <w:rsid w:val="0050443B"/>
    <w:rsid w:val="0053504F"/>
    <w:rsid w:val="00556939"/>
    <w:rsid w:val="00577B9F"/>
    <w:rsid w:val="00582FDE"/>
    <w:rsid w:val="005B5B0E"/>
    <w:rsid w:val="005C1564"/>
    <w:rsid w:val="005C5B40"/>
    <w:rsid w:val="005F328B"/>
    <w:rsid w:val="006475E9"/>
    <w:rsid w:val="00657B37"/>
    <w:rsid w:val="00660A8A"/>
    <w:rsid w:val="0066249A"/>
    <w:rsid w:val="0066256E"/>
    <w:rsid w:val="00683597"/>
    <w:rsid w:val="0068548A"/>
    <w:rsid w:val="006A71B6"/>
    <w:rsid w:val="006B7D0D"/>
    <w:rsid w:val="006D066B"/>
    <w:rsid w:val="006F1C2A"/>
    <w:rsid w:val="006F3BE3"/>
    <w:rsid w:val="00707E22"/>
    <w:rsid w:val="007237FC"/>
    <w:rsid w:val="0072655B"/>
    <w:rsid w:val="00766DDF"/>
    <w:rsid w:val="00774A0F"/>
    <w:rsid w:val="007779E5"/>
    <w:rsid w:val="0079706D"/>
    <w:rsid w:val="007B7383"/>
    <w:rsid w:val="007D792F"/>
    <w:rsid w:val="007E0B8F"/>
    <w:rsid w:val="0083446E"/>
    <w:rsid w:val="00866D23"/>
    <w:rsid w:val="008B0116"/>
    <w:rsid w:val="009065CB"/>
    <w:rsid w:val="009174E8"/>
    <w:rsid w:val="00917C32"/>
    <w:rsid w:val="0092553A"/>
    <w:rsid w:val="0092719D"/>
    <w:rsid w:val="009317AD"/>
    <w:rsid w:val="009439D4"/>
    <w:rsid w:val="00947F87"/>
    <w:rsid w:val="00950011"/>
    <w:rsid w:val="009A3F6A"/>
    <w:rsid w:val="009A430B"/>
    <w:rsid w:val="00A27354"/>
    <w:rsid w:val="00A2763D"/>
    <w:rsid w:val="00A356E9"/>
    <w:rsid w:val="00A62F6F"/>
    <w:rsid w:val="00A64EAE"/>
    <w:rsid w:val="00A6771A"/>
    <w:rsid w:val="00A759A9"/>
    <w:rsid w:val="00A76945"/>
    <w:rsid w:val="00A96C06"/>
    <w:rsid w:val="00AB21FB"/>
    <w:rsid w:val="00AF2687"/>
    <w:rsid w:val="00AF58E9"/>
    <w:rsid w:val="00AF71BC"/>
    <w:rsid w:val="00B02B1B"/>
    <w:rsid w:val="00B10E3B"/>
    <w:rsid w:val="00B16A04"/>
    <w:rsid w:val="00B41A91"/>
    <w:rsid w:val="00B8153A"/>
    <w:rsid w:val="00B84B30"/>
    <w:rsid w:val="00B872B3"/>
    <w:rsid w:val="00C07665"/>
    <w:rsid w:val="00C11A1A"/>
    <w:rsid w:val="00C3337B"/>
    <w:rsid w:val="00C34C96"/>
    <w:rsid w:val="00C42D7B"/>
    <w:rsid w:val="00C4525D"/>
    <w:rsid w:val="00C74BB6"/>
    <w:rsid w:val="00C81AC6"/>
    <w:rsid w:val="00CE6D6B"/>
    <w:rsid w:val="00CF767E"/>
    <w:rsid w:val="00D11026"/>
    <w:rsid w:val="00D23102"/>
    <w:rsid w:val="00D31F8E"/>
    <w:rsid w:val="00D329B5"/>
    <w:rsid w:val="00D45E8C"/>
    <w:rsid w:val="00D66892"/>
    <w:rsid w:val="00D8784F"/>
    <w:rsid w:val="00D91E01"/>
    <w:rsid w:val="00DF1911"/>
    <w:rsid w:val="00E0003E"/>
    <w:rsid w:val="00E006C4"/>
    <w:rsid w:val="00E00B7C"/>
    <w:rsid w:val="00E312EF"/>
    <w:rsid w:val="00E40BC9"/>
    <w:rsid w:val="00E60014"/>
    <w:rsid w:val="00E71432"/>
    <w:rsid w:val="00EB1140"/>
    <w:rsid w:val="00EB3057"/>
    <w:rsid w:val="00F00A08"/>
    <w:rsid w:val="00F2161E"/>
    <w:rsid w:val="00F3169C"/>
    <w:rsid w:val="00F32A68"/>
    <w:rsid w:val="00F43612"/>
    <w:rsid w:val="00F72B25"/>
    <w:rsid w:val="00F73E6A"/>
    <w:rsid w:val="00F74F82"/>
    <w:rsid w:val="00F90BE3"/>
    <w:rsid w:val="00FA24E1"/>
    <w:rsid w:val="00FB5F63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D38104"/>
  <w15:chartTrackingRefBased/>
  <w15:docId w15:val="{27FE810A-90A8-40B4-B58B-46650A4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3826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13</cp:revision>
  <cp:lastPrinted>2018-05-02T03:19:00Z</cp:lastPrinted>
  <dcterms:created xsi:type="dcterms:W3CDTF">2020-09-10T18:07:00Z</dcterms:created>
  <dcterms:modified xsi:type="dcterms:W3CDTF">2020-09-23T16:46:00Z</dcterms:modified>
</cp:coreProperties>
</file>